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15328" w:rsidRPr="001F3166" w:rsidRDefault="00815328" w:rsidP="00815328">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sidR="00AC5E03">
        <w:rPr>
          <w:rFonts w:cs="Arial"/>
          <w:bCs/>
          <w:noProof w:val="0"/>
          <w:sz w:val="24"/>
          <w:szCs w:val="24"/>
          <w:lang w:val="de-DE"/>
        </w:rPr>
        <w:t>#97</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072F59">
        <w:rPr>
          <w:rFonts w:eastAsia="Malgun Gothic"/>
          <w:noProof w:val="0"/>
          <w:sz w:val="24"/>
          <w:szCs w:val="24"/>
          <w:lang w:val="de-DE" w:eastAsia="ko-KR"/>
        </w:rPr>
        <w:t>906956</w:t>
      </w:r>
    </w:p>
    <w:bookmarkEnd w:id="0"/>
    <w:bookmarkEnd w:id="1"/>
    <w:p w:rsidR="002E7C85" w:rsidRPr="0090404B" w:rsidRDefault="00AC5E03" w:rsidP="00815328">
      <w:pPr>
        <w:pStyle w:val="Header"/>
        <w:spacing w:after="240"/>
        <w:rPr>
          <w:noProof w:val="0"/>
          <w:sz w:val="24"/>
          <w:szCs w:val="24"/>
          <w:lang w:val="en-US"/>
        </w:rPr>
      </w:pPr>
      <w:r>
        <w:rPr>
          <w:rFonts w:cs="Arial"/>
          <w:bCs/>
          <w:sz w:val="24"/>
          <w:szCs w:val="24"/>
          <w:lang w:eastAsia="ja-JP"/>
        </w:rPr>
        <w:t>Reno</w:t>
      </w:r>
      <w:r>
        <w:rPr>
          <w:rFonts w:cs="Arial"/>
          <w:bCs/>
          <w:sz w:val="24"/>
          <w:szCs w:val="24"/>
        </w:rPr>
        <w:t>, USA, May</w:t>
      </w:r>
      <w:r w:rsidR="002775B0">
        <w:rPr>
          <w:rFonts w:cs="Arial"/>
          <w:bCs/>
          <w:sz w:val="24"/>
          <w:szCs w:val="24"/>
        </w:rPr>
        <w:t xml:space="preserve"> </w:t>
      </w:r>
      <w:r>
        <w:rPr>
          <w:rFonts w:cs="Arial"/>
          <w:bCs/>
          <w:sz w:val="24"/>
          <w:szCs w:val="24"/>
        </w:rPr>
        <w:t>13</w:t>
      </w:r>
      <w:r w:rsidR="00815328">
        <w:rPr>
          <w:rFonts w:ascii="Arial Unicode MS" w:eastAsia="Arial Unicode MS" w:hAnsi="Arial Unicode MS" w:cs="Arial Unicode MS"/>
          <w:bCs/>
          <w:sz w:val="24"/>
          <w:szCs w:val="24"/>
          <w:vertAlign w:val="superscript"/>
          <w:lang w:eastAsia="ko-KR"/>
        </w:rPr>
        <w:t>th</w:t>
      </w:r>
      <w:r w:rsidR="00815328">
        <w:rPr>
          <w:rFonts w:ascii="Arial Unicode MS" w:eastAsia="Arial Unicode MS" w:hAnsi="Arial Unicode MS" w:cs="Arial Unicode MS"/>
          <w:bCs/>
          <w:sz w:val="24"/>
          <w:szCs w:val="24"/>
          <w:lang w:eastAsia="ko-KR"/>
        </w:rPr>
        <w:t xml:space="preserve"> </w:t>
      </w:r>
      <w:r w:rsidR="002775B0">
        <w:rPr>
          <w:rFonts w:cs="Arial"/>
          <w:bCs/>
          <w:sz w:val="24"/>
          <w:szCs w:val="24"/>
        </w:rPr>
        <w:t>–</w:t>
      </w:r>
      <w:r w:rsidR="00815328">
        <w:rPr>
          <w:rFonts w:cs="Arial"/>
          <w:bCs/>
          <w:sz w:val="24"/>
          <w:szCs w:val="24"/>
        </w:rPr>
        <w:t xml:space="preserve"> 1</w:t>
      </w:r>
      <w:r>
        <w:rPr>
          <w:rFonts w:cs="Arial"/>
          <w:bCs/>
          <w:sz w:val="24"/>
          <w:szCs w:val="24"/>
        </w:rPr>
        <w:t>7</w:t>
      </w:r>
      <w:r w:rsidR="002775B0">
        <w:rPr>
          <w:rFonts w:cs="Arial"/>
          <w:bCs/>
          <w:sz w:val="24"/>
          <w:szCs w:val="24"/>
          <w:vertAlign w:val="superscript"/>
        </w:rPr>
        <w:t>th</w:t>
      </w:r>
      <w:r w:rsidR="00815328">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2775B0">
        <w:rPr>
          <w:rFonts w:ascii="Arial" w:eastAsia="Malgun Gothic" w:hAnsi="Arial"/>
          <w:sz w:val="24"/>
          <w:szCs w:val="24"/>
          <w:lang w:eastAsia="ko-KR"/>
        </w:rPr>
        <w:t>2.6.</w:t>
      </w:r>
      <w:r w:rsidR="00A13BCD">
        <w:rPr>
          <w:rFonts w:ascii="Arial" w:eastAsia="Malgun Gothic" w:hAnsi="Arial"/>
          <w:sz w:val="24"/>
          <w:szCs w:val="24"/>
          <w:lang w:eastAsia="ko-KR"/>
        </w:rPr>
        <w:t>2</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56D">
        <w:rPr>
          <w:rFonts w:ascii="Arial" w:eastAsia="SimSun" w:hAnsi="Arial" w:cs="Arial"/>
          <w:sz w:val="24"/>
          <w:szCs w:val="24"/>
          <w:lang w:eastAsia="zh-CN"/>
        </w:rPr>
        <w:t>UL Control</w:t>
      </w:r>
      <w:r w:rsidR="001A6DB1">
        <w:rPr>
          <w:rFonts w:ascii="Arial" w:hAnsi="Arial" w:cs="Arial"/>
          <w:sz w:val="24"/>
          <w:szCs w:val="24"/>
        </w:rPr>
        <w:t xml:space="preserve"> for URLLC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75B25" w:rsidRDefault="00034300" w:rsidP="005D33FA">
      <w:pPr>
        <w:pStyle w:val="Heading1"/>
        <w:spacing w:before="360" w:after="60"/>
        <w:rPr>
          <w:lang w:val="en-US" w:eastAsia="ko-KR"/>
        </w:rPr>
      </w:pPr>
      <w:r w:rsidRPr="00675B25">
        <w:rPr>
          <w:lang w:val="en-US" w:eastAsia="ko-KR"/>
        </w:rPr>
        <w:t>Introduction</w:t>
      </w:r>
    </w:p>
    <w:p w:rsidR="008470A5" w:rsidRDefault="00EE3B61" w:rsidP="008470A5">
      <w:pPr>
        <w:spacing w:after="0"/>
        <w:ind w:right="3"/>
        <w:jc w:val="both"/>
      </w:pPr>
      <w:r>
        <w:rPr>
          <w:bCs/>
        </w:rPr>
        <w:t>The following</w:t>
      </w:r>
      <w:r w:rsidR="008470A5" w:rsidRPr="00675B25">
        <w:rPr>
          <w:rFonts w:eastAsia="SimSun"/>
          <w:bCs/>
          <w:lang w:eastAsia="zh-CN"/>
        </w:rPr>
        <w:t xml:space="preserve"> </w:t>
      </w:r>
      <w:proofErr w:type="gramStart"/>
      <w:r w:rsidR="00172F39">
        <w:rPr>
          <w:rFonts w:eastAsia="SimSun"/>
          <w:bCs/>
          <w:lang w:eastAsia="zh-CN"/>
        </w:rPr>
        <w:t>were agreed</w:t>
      </w:r>
      <w:proofErr w:type="gramEnd"/>
      <w:r>
        <w:rPr>
          <w:bCs/>
        </w:rPr>
        <w:t xml:space="preserve"> in RAN1#96bis for UCI transmission</w:t>
      </w:r>
      <w:r w:rsidR="00172F39">
        <w:rPr>
          <w:bCs/>
        </w:rPr>
        <w:t>. This contribution considers the FFS aspects from the agreements in RAN1#96bis and remaining issues of UCI transmission for URLLC or for MBB and URLLC.</w:t>
      </w:r>
    </w:p>
    <w:p w:rsidR="00480254" w:rsidRDefault="00480254" w:rsidP="008470A5">
      <w:pPr>
        <w:spacing w:after="0"/>
        <w:ind w:right="3"/>
        <w:jc w:val="both"/>
      </w:pPr>
    </w:p>
    <w:p w:rsidR="00EE3B61" w:rsidRPr="00EA6627" w:rsidRDefault="00EE3B61" w:rsidP="00EE3B61">
      <w:pPr>
        <w:spacing w:after="60"/>
        <w:rPr>
          <w:b/>
        </w:rPr>
      </w:pPr>
      <w:r w:rsidRPr="00EA6627">
        <w:rPr>
          <w:highlight w:val="green"/>
        </w:rPr>
        <w:t>Agreements</w:t>
      </w:r>
      <w:r w:rsidRPr="00EA6627">
        <w:rPr>
          <w:b/>
        </w:rPr>
        <w:t>:</w:t>
      </w:r>
    </w:p>
    <w:p w:rsidR="00EE3B61" w:rsidRPr="00EA6627" w:rsidRDefault="00EE3B61" w:rsidP="00EE3B61">
      <w:pPr>
        <w:spacing w:after="60"/>
        <w:rPr>
          <w:rFonts w:eastAsia="SimSun"/>
          <w:lang w:eastAsia="zh-CN"/>
        </w:rPr>
      </w:pPr>
      <w:r w:rsidRPr="00EA6627">
        <w:rPr>
          <w:rFonts w:eastAsia="SimSun" w:hint="eastAsia"/>
          <w:lang w:eastAsia="zh-CN"/>
        </w:rPr>
        <w:t xml:space="preserve">For supporting multiple PUCCHs for HARQ-ACK within a slot for </w:t>
      </w:r>
      <w:r w:rsidRPr="00EA6627">
        <w:rPr>
          <w:rFonts w:eastAsia="SimSun" w:hint="eastAsia"/>
        </w:rPr>
        <w:t xml:space="preserve">constructing </w:t>
      </w:r>
      <w:r w:rsidRPr="00EA6627">
        <w:rPr>
          <w:rFonts w:eastAsia="SimSun" w:hint="eastAsia"/>
          <w:lang w:eastAsia="zh-CN"/>
        </w:rPr>
        <w:t xml:space="preserve">HARQ-ACK codebook, support sub-slot-based </w:t>
      </w:r>
      <w:r w:rsidRPr="00EA6627">
        <w:t>HARQ-ACK feedback procedure</w:t>
      </w:r>
      <w:r w:rsidRPr="00EA6627">
        <w:rPr>
          <w:rFonts w:eastAsia="SimSun" w:hint="eastAsia"/>
          <w:lang w:eastAsia="zh-CN"/>
        </w:rPr>
        <w:t>.</w:t>
      </w:r>
    </w:p>
    <w:p w:rsidR="00EE3B61" w:rsidRPr="00EA6627" w:rsidRDefault="00EE3B61" w:rsidP="00EE3B61">
      <w:pPr>
        <w:numPr>
          <w:ilvl w:val="0"/>
          <w:numId w:val="18"/>
        </w:numPr>
        <w:spacing w:after="60"/>
        <w:rPr>
          <w:rFonts w:eastAsia="SimSun"/>
          <w:lang w:eastAsia="zh-CN"/>
        </w:rPr>
      </w:pPr>
      <w:r w:rsidRPr="00EA6627">
        <w:rPr>
          <w:rFonts w:eastAsia="SimSun" w:hint="eastAsia"/>
          <w:lang w:eastAsia="zh-CN"/>
        </w:rPr>
        <w:t>A UL slot consists of a number of sub-slots. No more than one transmitted PUCCH</w:t>
      </w:r>
      <w:r w:rsidRPr="00EA6627">
        <w:rPr>
          <w:rFonts w:eastAsia="SimSun"/>
          <w:lang w:eastAsia="zh-CN"/>
        </w:rPr>
        <w:t xml:space="preserve"> carrying HARQ-ACKs</w:t>
      </w:r>
      <w:r w:rsidRPr="00EA6627">
        <w:rPr>
          <w:rFonts w:eastAsia="SimSun" w:hint="eastAsia"/>
          <w:lang w:eastAsia="zh-CN"/>
        </w:rPr>
        <w:t xml:space="preserve"> starts in a sub-slot.</w:t>
      </w:r>
    </w:p>
    <w:p w:rsidR="00EE3B61" w:rsidRPr="00922EE7" w:rsidRDefault="00EE3B61" w:rsidP="00EE3B61">
      <w:pPr>
        <w:numPr>
          <w:ilvl w:val="1"/>
          <w:numId w:val="18"/>
        </w:numPr>
        <w:spacing w:after="60"/>
        <w:rPr>
          <w:rFonts w:eastAsia="SimSun"/>
          <w:lang w:eastAsia="zh-CN"/>
        </w:rPr>
      </w:pPr>
      <w:r w:rsidRPr="00922EE7">
        <w:rPr>
          <w:rFonts w:eastAsia="SimSun" w:hint="eastAsia"/>
          <w:lang w:eastAsia="zh-CN"/>
        </w:rPr>
        <w:t xml:space="preserve">PDSCH </w:t>
      </w:r>
      <w:r w:rsidRPr="00922EE7">
        <w:rPr>
          <w:rFonts w:eastAsia="SimSun" w:hint="eastAsia"/>
        </w:rPr>
        <w:t>transmission is not subject to sub-slot restrictions (if any)</w:t>
      </w:r>
    </w:p>
    <w:p w:rsidR="00EE3B61" w:rsidRPr="00922EE7" w:rsidRDefault="00EE3B61" w:rsidP="00EE3B61">
      <w:pPr>
        <w:numPr>
          <w:ilvl w:val="1"/>
          <w:numId w:val="18"/>
        </w:numPr>
        <w:spacing w:after="60"/>
        <w:rPr>
          <w:rFonts w:eastAsia="SimSun"/>
          <w:lang w:eastAsia="zh-CN"/>
        </w:rPr>
      </w:pPr>
      <w:r w:rsidRPr="00922EE7">
        <w:rPr>
          <w:rFonts w:eastAsia="SimSun" w:hint="eastAsia"/>
          <w:lang w:eastAsia="zh-CN"/>
        </w:rPr>
        <w:t xml:space="preserve">FFS: PDSCH-to-sub-slot association. </w:t>
      </w:r>
    </w:p>
    <w:p w:rsidR="00EE3B61" w:rsidRPr="00922EE7" w:rsidRDefault="00EE3B61" w:rsidP="00EE3B61">
      <w:pPr>
        <w:numPr>
          <w:ilvl w:val="1"/>
          <w:numId w:val="18"/>
        </w:numPr>
        <w:spacing w:after="60"/>
        <w:rPr>
          <w:rFonts w:eastAsia="SimSun"/>
          <w:lang w:eastAsia="zh-CN"/>
        </w:rPr>
      </w:pPr>
      <w:r w:rsidRPr="00922EE7">
        <w:rPr>
          <w:rFonts w:eastAsia="SimSun" w:hint="eastAsia"/>
          <w:lang w:eastAsia="zh-CN"/>
        </w:rPr>
        <w:t>FFS: Allowing PUCCH across sub-slot boundary or not.</w:t>
      </w:r>
    </w:p>
    <w:p w:rsidR="00EE3B61" w:rsidRPr="00922EE7" w:rsidRDefault="00EE3B61" w:rsidP="00EE3B61">
      <w:pPr>
        <w:numPr>
          <w:ilvl w:val="0"/>
          <w:numId w:val="18"/>
        </w:numPr>
        <w:spacing w:after="60"/>
        <w:rPr>
          <w:rFonts w:eastAsia="SimSun"/>
          <w:lang w:eastAsia="zh-CN"/>
        </w:rPr>
      </w:pPr>
      <w:r w:rsidRPr="00922EE7">
        <w:rPr>
          <w:rFonts w:eastAsia="SimSun" w:hint="eastAsia"/>
          <w:lang w:eastAsia="zh-CN"/>
        </w:rPr>
        <w:t xml:space="preserve">R15 HARQ-codebook construction is applied in unit of sub-slot at least for Type II HARQ-ACK codebook. </w:t>
      </w:r>
    </w:p>
    <w:p w:rsidR="00EE3B61" w:rsidRPr="00922EE7" w:rsidRDefault="00EE3B61" w:rsidP="00EE3B61">
      <w:pPr>
        <w:numPr>
          <w:ilvl w:val="1"/>
          <w:numId w:val="18"/>
        </w:numPr>
        <w:spacing w:after="60"/>
        <w:rPr>
          <w:rFonts w:eastAsia="SimSun"/>
          <w:lang w:eastAsia="zh-CN"/>
        </w:rPr>
      </w:pPr>
      <w:r w:rsidRPr="00922EE7">
        <w:rPr>
          <w:rFonts w:eastAsia="SimSun" w:hint="eastAsia"/>
          <w:lang w:eastAsia="zh-CN"/>
        </w:rPr>
        <w:t>FFS for Type I HARQ-ACK codebook.</w:t>
      </w:r>
    </w:p>
    <w:p w:rsidR="00EE3B61" w:rsidRPr="00922EE7" w:rsidRDefault="00EE3B61" w:rsidP="00EE3B61">
      <w:pPr>
        <w:numPr>
          <w:ilvl w:val="0"/>
          <w:numId w:val="18"/>
        </w:numPr>
        <w:spacing w:after="60"/>
        <w:rPr>
          <w:rFonts w:eastAsia="SimSun"/>
          <w:lang w:eastAsia="zh-CN"/>
        </w:rPr>
      </w:pPr>
      <w:r w:rsidRPr="00922EE7">
        <w:rPr>
          <w:rFonts w:eastAsia="SimSun" w:hint="eastAsia"/>
          <w:lang w:eastAsia="zh-CN"/>
        </w:rPr>
        <w:t xml:space="preserve">R15 PUCCH resource overriding procedures </w:t>
      </w:r>
      <w:proofErr w:type="gramStart"/>
      <w:r w:rsidRPr="00922EE7">
        <w:rPr>
          <w:rFonts w:eastAsia="SimSun" w:hint="eastAsia"/>
          <w:lang w:eastAsia="zh-CN"/>
        </w:rPr>
        <w:t>is applied</w:t>
      </w:r>
      <w:proofErr w:type="gramEnd"/>
      <w:r w:rsidRPr="00922EE7">
        <w:rPr>
          <w:rFonts w:eastAsia="SimSun" w:hint="eastAsia"/>
          <w:lang w:eastAsia="zh-CN"/>
        </w:rPr>
        <w:t xml:space="preserve"> in unit of sub-slot.</w:t>
      </w:r>
    </w:p>
    <w:p w:rsidR="00EE3B61" w:rsidRPr="00922EE7" w:rsidRDefault="00EE3B61" w:rsidP="00EE3B61">
      <w:pPr>
        <w:numPr>
          <w:ilvl w:val="0"/>
          <w:numId w:val="18"/>
        </w:numPr>
        <w:spacing w:after="60"/>
        <w:rPr>
          <w:rFonts w:eastAsia="SimSun"/>
          <w:lang w:eastAsia="zh-CN"/>
        </w:rPr>
      </w:pPr>
      <w:r w:rsidRPr="00922EE7">
        <w:rPr>
          <w:rFonts w:eastAsia="SimSun" w:hint="eastAsia"/>
          <w:lang w:eastAsia="zh-CN"/>
        </w:rPr>
        <w:t xml:space="preserve">Number or length of UL sub-slots in a slot </w:t>
      </w:r>
      <w:proofErr w:type="gramStart"/>
      <w:r w:rsidRPr="00922EE7">
        <w:rPr>
          <w:rFonts w:eastAsia="SimSun" w:hint="eastAsia"/>
          <w:lang w:eastAsia="zh-CN"/>
        </w:rPr>
        <w:t>is UE-specifically semi-statically configured</w:t>
      </w:r>
      <w:proofErr w:type="gramEnd"/>
      <w:r w:rsidRPr="00922EE7">
        <w:rPr>
          <w:rFonts w:eastAsia="SimSun" w:hint="eastAsia"/>
          <w:lang w:eastAsia="zh-CN"/>
        </w:rPr>
        <w:t>.</w:t>
      </w:r>
    </w:p>
    <w:p w:rsidR="00EE3B61" w:rsidRPr="00922EE7" w:rsidRDefault="00EE3B61" w:rsidP="00EE3B61">
      <w:pPr>
        <w:numPr>
          <w:ilvl w:val="1"/>
          <w:numId w:val="18"/>
        </w:numPr>
        <w:spacing w:after="60"/>
        <w:rPr>
          <w:rFonts w:eastAsia="SimSun"/>
          <w:lang w:eastAsia="zh-CN"/>
        </w:rPr>
      </w:pPr>
      <w:r w:rsidRPr="00922EE7">
        <w:rPr>
          <w:rFonts w:eastAsia="SimSun" w:hint="eastAsia"/>
          <w:lang w:eastAsia="zh-CN"/>
        </w:rPr>
        <w:t>FFS: Limit of number of</w:t>
      </w:r>
      <w:r w:rsidRPr="00922EE7">
        <w:rPr>
          <w:rFonts w:eastAsia="SimSun" w:hint="eastAsia"/>
        </w:rPr>
        <w:t xml:space="preserve"> PUCCH transmissions carrying</w:t>
      </w:r>
      <w:r w:rsidRPr="00922EE7">
        <w:rPr>
          <w:rFonts w:eastAsia="SimSun" w:hint="eastAsia"/>
          <w:lang w:eastAsia="zh-CN"/>
        </w:rPr>
        <w:t xml:space="preserve"> HARQ-ACKs in a slot.</w:t>
      </w:r>
    </w:p>
    <w:p w:rsidR="00EE3B61" w:rsidRPr="00922EE7" w:rsidRDefault="00EE3B61" w:rsidP="00EE3B61">
      <w:pPr>
        <w:numPr>
          <w:ilvl w:val="0"/>
          <w:numId w:val="18"/>
        </w:numPr>
        <w:spacing w:after="60"/>
        <w:rPr>
          <w:rFonts w:eastAsia="SimSun"/>
          <w:lang w:eastAsia="zh-CN"/>
        </w:rPr>
      </w:pPr>
      <w:r w:rsidRPr="00922EE7">
        <w:rPr>
          <w:rFonts w:eastAsia="SimSun" w:hint="eastAsia"/>
          <w:lang w:eastAsia="zh-CN"/>
        </w:rPr>
        <w:t>FFS: K1 definition.</w:t>
      </w:r>
    </w:p>
    <w:p w:rsidR="00EE3B61" w:rsidRPr="00922EE7" w:rsidRDefault="00EE3B61" w:rsidP="00EE3B61">
      <w:pPr>
        <w:numPr>
          <w:ilvl w:val="0"/>
          <w:numId w:val="18"/>
        </w:numPr>
        <w:spacing w:after="60"/>
        <w:rPr>
          <w:rFonts w:eastAsia="SimSun"/>
          <w:lang w:eastAsia="zh-CN"/>
        </w:rPr>
      </w:pPr>
      <w:r w:rsidRPr="00922EE7">
        <w:rPr>
          <w:rFonts w:eastAsia="SimSun" w:hint="eastAsia"/>
          <w:lang w:eastAsia="zh-CN"/>
        </w:rPr>
        <w:t>FFS: Details of PUCCH resource configuration and determination.</w:t>
      </w:r>
    </w:p>
    <w:p w:rsidR="00EE3B61" w:rsidRPr="00922EE7" w:rsidRDefault="00EE3B61" w:rsidP="00EE3B61">
      <w:pPr>
        <w:spacing w:after="60"/>
      </w:pPr>
      <w:r w:rsidRPr="00922EE7">
        <w:rPr>
          <w:rFonts w:hint="eastAsia"/>
        </w:rPr>
        <w:t xml:space="preserve">FFS: Use </w:t>
      </w:r>
      <w:r w:rsidRPr="00922EE7">
        <w:t>“Codebook-less HARQ”</w:t>
      </w:r>
      <w:r w:rsidRPr="00922EE7">
        <w:rPr>
          <w:rFonts w:hint="eastAsia"/>
        </w:rPr>
        <w:t xml:space="preserve"> </w:t>
      </w:r>
      <w:r w:rsidRPr="00922EE7">
        <w:t xml:space="preserve">as </w:t>
      </w:r>
      <w:r w:rsidRPr="00922EE7">
        <w:rPr>
          <w:rFonts w:hint="eastAsia"/>
        </w:rPr>
        <w:t xml:space="preserve">a </w:t>
      </w:r>
      <w:r w:rsidRPr="00922EE7">
        <w:t>complementary</w:t>
      </w:r>
      <w:r w:rsidRPr="00922EE7">
        <w:rPr>
          <w:rFonts w:hint="eastAsia"/>
        </w:rPr>
        <w:t xml:space="preserve"> or not.</w:t>
      </w:r>
    </w:p>
    <w:p w:rsidR="00EE3B61" w:rsidRPr="00922EE7" w:rsidRDefault="00EE3B61" w:rsidP="00EE3B61">
      <w:pPr>
        <w:spacing w:after="60"/>
      </w:pPr>
      <w:r w:rsidRPr="00922EE7">
        <w:rPr>
          <w:rFonts w:hint="eastAsia"/>
        </w:rPr>
        <w:t xml:space="preserve">FFS: If HARQ-ACK can be omitted in </w:t>
      </w:r>
      <w:proofErr w:type="gramStart"/>
      <w:r w:rsidRPr="00922EE7">
        <w:rPr>
          <w:rFonts w:hint="eastAsia"/>
        </w:rPr>
        <w:t>case</w:t>
      </w:r>
      <w:proofErr w:type="gramEnd"/>
      <w:r w:rsidRPr="00922EE7">
        <w:rPr>
          <w:rFonts w:hint="eastAsia"/>
        </w:rPr>
        <w:t xml:space="preserve"> latency requirement cannot be met. </w:t>
      </w:r>
    </w:p>
    <w:p w:rsidR="00EE3B61" w:rsidRPr="00EE3B61" w:rsidRDefault="00EE3B61" w:rsidP="00F340D6">
      <w:pPr>
        <w:spacing w:after="0"/>
      </w:pPr>
      <w:r w:rsidRPr="00922EE7">
        <w:rPr>
          <w:rFonts w:hint="eastAsia"/>
        </w:rPr>
        <w:t>FFS: PDSCH groupings and PHY identification for separate HARQ-ACK constructions for different service types.</w:t>
      </w:r>
    </w:p>
    <w:p w:rsidR="00EE3B61" w:rsidRDefault="00EE3B61" w:rsidP="00EE3B61">
      <w:pPr>
        <w:spacing w:after="60"/>
        <w:rPr>
          <w:highlight w:val="green"/>
        </w:rPr>
      </w:pPr>
    </w:p>
    <w:p w:rsidR="00EE3B61" w:rsidRPr="00A429A3" w:rsidRDefault="00EE3B61" w:rsidP="00EE3B61">
      <w:pPr>
        <w:spacing w:after="60"/>
        <w:rPr>
          <w:b/>
        </w:rPr>
      </w:pPr>
      <w:r w:rsidRPr="00A429A3">
        <w:rPr>
          <w:highlight w:val="green"/>
        </w:rPr>
        <w:t>Agreements</w:t>
      </w:r>
      <w:r w:rsidRPr="00A429A3">
        <w:rPr>
          <w:b/>
        </w:rPr>
        <w:t>:</w:t>
      </w:r>
    </w:p>
    <w:p w:rsidR="00EE3B61" w:rsidRPr="00EE3B61" w:rsidRDefault="00EE3B61" w:rsidP="00EE3B61">
      <w:pPr>
        <w:spacing w:after="0"/>
        <w:rPr>
          <w:rFonts w:eastAsia="SimSun"/>
          <w:lang w:eastAsia="zh-CN"/>
        </w:rPr>
      </w:pPr>
      <w:r w:rsidRPr="00A429A3">
        <w:rPr>
          <w:rFonts w:eastAsia="SimSun" w:hint="eastAsia"/>
          <w:lang w:eastAsia="zh-CN"/>
        </w:rPr>
        <w:t xml:space="preserve">For supporting multiple PUCCHs for HARQ-ACK within a slot for </w:t>
      </w:r>
      <w:r w:rsidRPr="00A429A3">
        <w:rPr>
          <w:rFonts w:eastAsia="SimSun" w:hint="eastAsia"/>
        </w:rPr>
        <w:t xml:space="preserve">constructing </w:t>
      </w:r>
      <w:r w:rsidRPr="00A429A3">
        <w:rPr>
          <w:rFonts w:eastAsia="SimSun" w:hint="eastAsia"/>
          <w:lang w:eastAsia="zh-CN"/>
        </w:rPr>
        <w:t xml:space="preserve">HARQ-ACK codebook, </w:t>
      </w:r>
      <w:r w:rsidRPr="00A429A3">
        <w:rPr>
          <w:rFonts w:eastAsia="SimSun" w:hint="eastAsia"/>
          <w:shd w:val="clear" w:color="auto" w:fill="FFFFFF"/>
          <w:lang w:eastAsia="zh-CN"/>
        </w:rPr>
        <w:t xml:space="preserve">K1 </w:t>
      </w:r>
      <w:proofErr w:type="gramStart"/>
      <w:r w:rsidRPr="00A429A3">
        <w:rPr>
          <w:rFonts w:eastAsia="SimSun" w:hint="eastAsia"/>
          <w:shd w:val="clear" w:color="auto" w:fill="FFFFFF"/>
          <w:lang w:eastAsia="zh-CN"/>
        </w:rPr>
        <w:t>is defined</w:t>
      </w:r>
      <w:proofErr w:type="gramEnd"/>
      <w:r w:rsidRPr="00A429A3">
        <w:rPr>
          <w:rFonts w:eastAsia="SimSun" w:hint="eastAsia"/>
          <w:shd w:val="clear" w:color="auto" w:fill="FFFFFF"/>
          <w:lang w:eastAsia="zh-CN"/>
        </w:rPr>
        <w:t xml:space="preserve"> following R15 approach but in unit of sub-slot.</w:t>
      </w:r>
    </w:p>
    <w:p w:rsidR="00EE3B61" w:rsidRDefault="00EE3B61" w:rsidP="00EE3B61">
      <w:pPr>
        <w:spacing w:after="0"/>
        <w:rPr>
          <w:highlight w:val="green"/>
        </w:rPr>
      </w:pPr>
    </w:p>
    <w:p w:rsidR="00EE3B61" w:rsidRPr="003D379E" w:rsidRDefault="00EE3B61" w:rsidP="00EE3B61">
      <w:pPr>
        <w:spacing w:after="60"/>
        <w:rPr>
          <w:b/>
        </w:rPr>
      </w:pPr>
      <w:r w:rsidRPr="003D379E">
        <w:rPr>
          <w:highlight w:val="green"/>
        </w:rPr>
        <w:t>Agreements</w:t>
      </w:r>
      <w:r w:rsidRPr="003D379E">
        <w:rPr>
          <w:b/>
        </w:rPr>
        <w:t>:</w:t>
      </w:r>
    </w:p>
    <w:p w:rsidR="00EE3B61" w:rsidRPr="003D379E" w:rsidRDefault="00EE3B61" w:rsidP="00EE3B61">
      <w:pPr>
        <w:spacing w:after="60"/>
        <w:jc w:val="both"/>
        <w:rPr>
          <w:rFonts w:eastAsia="SimSun"/>
          <w:lang w:eastAsia="zh-CN"/>
        </w:rPr>
      </w:pPr>
      <w:r w:rsidRPr="003D379E">
        <w:rPr>
          <w:rFonts w:eastAsia="SimSun" w:hint="eastAsia"/>
          <w:lang w:eastAsia="zh-CN"/>
        </w:rPr>
        <w:t xml:space="preserve">When </w:t>
      </w:r>
      <w:r w:rsidRPr="003D379E">
        <w:rPr>
          <w:rFonts w:eastAsia="SimSun"/>
          <w:lang w:eastAsia="zh-CN"/>
        </w:rPr>
        <w:t>at least two</w:t>
      </w:r>
      <w:r w:rsidRPr="003D379E">
        <w:rPr>
          <w:rFonts w:eastAsia="SimSun" w:hint="eastAsia"/>
          <w:lang w:eastAsia="zh-CN"/>
        </w:rPr>
        <w:t xml:space="preserve"> HARQ-ACK codebooks are simultaneously </w:t>
      </w:r>
      <w:r w:rsidRPr="003D379E">
        <w:rPr>
          <w:rFonts w:eastAsia="SimSun"/>
          <w:lang w:eastAsia="zh-CN"/>
        </w:rPr>
        <w:t>constructed for supporting different service types for a UE</w:t>
      </w:r>
      <w:r w:rsidRPr="003D379E">
        <w:rPr>
          <w:rFonts w:eastAsia="SimSun" w:hint="eastAsia"/>
          <w:lang w:eastAsia="zh-CN"/>
        </w:rPr>
        <w:t xml:space="preserve">, for both Type I </w:t>
      </w:r>
      <w:r w:rsidRPr="003D379E">
        <w:rPr>
          <w:rFonts w:eastAsia="SimSun"/>
          <w:lang w:eastAsia="zh-CN"/>
        </w:rPr>
        <w:t xml:space="preserve">(if supported) </w:t>
      </w:r>
      <w:r w:rsidRPr="003D379E">
        <w:rPr>
          <w:rFonts w:eastAsia="SimSun" w:hint="eastAsia"/>
          <w:lang w:eastAsia="zh-CN"/>
        </w:rPr>
        <w:t>and Type II HARQ-ACK codebooks</w:t>
      </w:r>
      <w:r w:rsidRPr="003D379E">
        <w:rPr>
          <w:rFonts w:eastAsia="SimSun"/>
          <w:lang w:eastAsia="zh-CN"/>
        </w:rPr>
        <w:t xml:space="preserve"> (if supported)</w:t>
      </w:r>
      <w:r w:rsidRPr="003D379E">
        <w:rPr>
          <w:rFonts w:eastAsia="SimSun" w:hint="eastAsia"/>
          <w:lang w:eastAsia="zh-CN"/>
        </w:rPr>
        <w:t>, and for dynamically-scheduled PDSCH, down-select from below for the PHY identification for identifying a HARQ-ACK codebook:</w:t>
      </w:r>
    </w:p>
    <w:p w:rsidR="00EE3B61" w:rsidRPr="003D379E" w:rsidRDefault="00EE3B61" w:rsidP="00EE3B61">
      <w:pPr>
        <w:numPr>
          <w:ilvl w:val="0"/>
          <w:numId w:val="18"/>
        </w:numPr>
        <w:spacing w:after="60"/>
        <w:rPr>
          <w:rFonts w:eastAsia="SimSun"/>
          <w:lang w:eastAsia="zh-CN"/>
        </w:rPr>
      </w:pPr>
      <w:r w:rsidRPr="003D379E">
        <w:rPr>
          <w:rFonts w:eastAsia="SimSun" w:hint="eastAsia"/>
          <w:shd w:val="clear" w:color="auto" w:fill="FFFFFF"/>
          <w:lang w:eastAsia="zh-CN"/>
        </w:rPr>
        <w:t>Opt.1: By DCI format</w:t>
      </w:r>
    </w:p>
    <w:p w:rsidR="00EE3B61" w:rsidRPr="003D379E" w:rsidRDefault="00EE3B61" w:rsidP="00EE3B61">
      <w:pPr>
        <w:numPr>
          <w:ilvl w:val="0"/>
          <w:numId w:val="18"/>
        </w:numPr>
        <w:spacing w:after="60"/>
        <w:rPr>
          <w:rFonts w:eastAsia="SimSun"/>
          <w:lang w:eastAsia="zh-CN"/>
        </w:rPr>
      </w:pPr>
      <w:r w:rsidRPr="003D379E">
        <w:rPr>
          <w:rFonts w:eastAsia="SimSun" w:hint="eastAsia"/>
          <w:lang w:eastAsia="zh-CN"/>
        </w:rPr>
        <w:t>Opt.2: By RNTI</w:t>
      </w:r>
    </w:p>
    <w:p w:rsidR="00EE3B61" w:rsidRPr="003D379E" w:rsidRDefault="00EE3B61" w:rsidP="00EE3B61">
      <w:pPr>
        <w:numPr>
          <w:ilvl w:val="0"/>
          <w:numId w:val="18"/>
        </w:numPr>
        <w:spacing w:after="60"/>
        <w:rPr>
          <w:rFonts w:eastAsia="SimSun"/>
          <w:lang w:eastAsia="zh-CN"/>
        </w:rPr>
      </w:pPr>
      <w:r w:rsidRPr="003D379E">
        <w:rPr>
          <w:rFonts w:eastAsia="SimSun" w:hint="eastAsia"/>
          <w:lang w:eastAsia="zh-CN"/>
        </w:rPr>
        <w:t>Opt.3: By explicit indication in DCI (FFS: new field or reuse existing field)</w:t>
      </w:r>
    </w:p>
    <w:p w:rsidR="00EE3B61" w:rsidRPr="003D379E" w:rsidRDefault="00EE3B61" w:rsidP="00EE3B61">
      <w:pPr>
        <w:numPr>
          <w:ilvl w:val="0"/>
          <w:numId w:val="18"/>
        </w:numPr>
        <w:spacing w:after="60"/>
        <w:rPr>
          <w:rFonts w:eastAsia="SimSun"/>
          <w:lang w:eastAsia="zh-CN"/>
        </w:rPr>
      </w:pPr>
      <w:r w:rsidRPr="003D379E">
        <w:rPr>
          <w:rFonts w:eastAsia="SimSun" w:hint="eastAsia"/>
          <w:lang w:eastAsia="zh-CN"/>
        </w:rPr>
        <w:t xml:space="preserve">Opt.4: By CORESET/search space </w:t>
      </w:r>
    </w:p>
    <w:p w:rsidR="00EE3B61" w:rsidRPr="003D379E" w:rsidRDefault="00EE3B61" w:rsidP="00EE3B61">
      <w:pPr>
        <w:numPr>
          <w:ilvl w:val="0"/>
          <w:numId w:val="18"/>
        </w:numPr>
        <w:spacing w:after="60"/>
        <w:rPr>
          <w:rFonts w:eastAsia="SimSun"/>
          <w:lang w:eastAsia="zh-CN"/>
        </w:rPr>
      </w:pPr>
      <w:r w:rsidRPr="003D379E">
        <w:rPr>
          <w:rFonts w:eastAsia="SimSun"/>
          <w:lang w:eastAsia="zh-CN"/>
        </w:rPr>
        <w:t>FFS additional option(s) for Type I HARQ-ACK codebook</w:t>
      </w:r>
    </w:p>
    <w:p w:rsidR="00172F39" w:rsidRDefault="00EE3B61" w:rsidP="00F340D6">
      <w:pPr>
        <w:spacing w:after="0"/>
        <w:rPr>
          <w:rFonts w:eastAsia="SimSun"/>
          <w:lang w:eastAsia="zh-CN"/>
        </w:rPr>
      </w:pPr>
      <w:r w:rsidRPr="003D379E">
        <w:rPr>
          <w:rFonts w:eastAsia="SimSun" w:hint="eastAsia"/>
          <w:lang w:eastAsia="zh-CN"/>
        </w:rPr>
        <w:t>FFS: For SPS PDSCH</w:t>
      </w:r>
      <w:r w:rsidRPr="003D379E">
        <w:rPr>
          <w:rFonts w:eastAsia="SimSun"/>
          <w:lang w:eastAsia="zh-CN"/>
        </w:rPr>
        <w:t xml:space="preserve"> (including SPS release PDCCH)</w:t>
      </w:r>
    </w:p>
    <w:p w:rsidR="00F340D6" w:rsidRDefault="00F340D6" w:rsidP="00F340D6">
      <w:pPr>
        <w:spacing w:after="0"/>
        <w:rPr>
          <w:rFonts w:eastAsia="SimSun"/>
          <w:lang w:eastAsia="zh-CN"/>
        </w:rPr>
      </w:pPr>
    </w:p>
    <w:p w:rsidR="00DC79CA" w:rsidRPr="00F340D6" w:rsidRDefault="00DC79CA" w:rsidP="00F340D6">
      <w:pPr>
        <w:spacing w:after="0"/>
        <w:rPr>
          <w:rFonts w:eastAsia="SimSun"/>
          <w:lang w:eastAsia="zh-CN"/>
        </w:rPr>
      </w:pPr>
    </w:p>
    <w:p w:rsidR="00EF2FCE" w:rsidRDefault="00EF2FCE" w:rsidP="00EF2FCE">
      <w:pPr>
        <w:pStyle w:val="Heading1"/>
        <w:spacing w:before="0" w:after="60"/>
        <w:rPr>
          <w:szCs w:val="36"/>
          <w:lang w:val="en-US"/>
        </w:rPr>
      </w:pPr>
      <w:r>
        <w:rPr>
          <w:szCs w:val="36"/>
          <w:lang w:val="en-US"/>
        </w:rPr>
        <w:lastRenderedPageBreak/>
        <w:t>UCI Transmission</w:t>
      </w:r>
      <w:r w:rsidR="00830875">
        <w:rPr>
          <w:szCs w:val="36"/>
          <w:lang w:val="en-US"/>
        </w:rPr>
        <w:t xml:space="preserve"> </w:t>
      </w:r>
    </w:p>
    <w:p w:rsidR="001B3C20" w:rsidRPr="00EF2FCE" w:rsidRDefault="00E460D5" w:rsidP="00F340D6">
      <w:pPr>
        <w:pStyle w:val="Heading2"/>
        <w:spacing w:before="120" w:after="120"/>
        <w:rPr>
          <w:szCs w:val="36"/>
          <w:lang w:val="en-US"/>
        </w:rPr>
      </w:pPr>
      <w:r>
        <w:rPr>
          <w:lang w:eastAsia="ja-JP"/>
        </w:rPr>
        <w:t xml:space="preserve">HARQ-ACK </w:t>
      </w:r>
      <w:r w:rsidR="00830875">
        <w:rPr>
          <w:lang w:eastAsia="ja-JP"/>
        </w:rPr>
        <w:t>transmission</w:t>
      </w:r>
      <w:r>
        <w:rPr>
          <w:lang w:eastAsia="ja-JP"/>
        </w:rPr>
        <w:t xml:space="preserve"> on PUCCH</w:t>
      </w:r>
    </w:p>
    <w:p w:rsidR="004B2392" w:rsidRDefault="00235586" w:rsidP="006C03BF">
      <w:pPr>
        <w:spacing w:after="0"/>
        <w:jc w:val="both"/>
        <w:rPr>
          <w:lang w:eastAsia="ja-JP"/>
        </w:rPr>
      </w:pPr>
      <w:r>
        <w:rPr>
          <w:lang w:eastAsia="ja-JP"/>
        </w:rPr>
        <w:t xml:space="preserve">In general, </w:t>
      </w:r>
      <w:r w:rsidR="00EF2FCE">
        <w:rPr>
          <w:lang w:eastAsia="ja-JP"/>
        </w:rPr>
        <w:t>transmission of a PUCCH with HARQ-ACK information</w:t>
      </w:r>
      <w:r>
        <w:rPr>
          <w:lang w:eastAsia="ja-JP"/>
        </w:rPr>
        <w:t xml:space="preserve"> for URLLC can directly follow the </w:t>
      </w:r>
      <w:r w:rsidR="00242E9A">
        <w:rPr>
          <w:lang w:eastAsia="ja-JP"/>
        </w:rPr>
        <w:t xml:space="preserve">Rel-15 </w:t>
      </w:r>
      <w:r>
        <w:rPr>
          <w:lang w:eastAsia="ja-JP"/>
        </w:rPr>
        <w:t>m</w:t>
      </w:r>
      <w:r w:rsidR="00242E9A">
        <w:rPr>
          <w:lang w:eastAsia="ja-JP"/>
        </w:rPr>
        <w:t>echanisms. T</w:t>
      </w:r>
      <w:r>
        <w:rPr>
          <w:lang w:eastAsia="ja-JP"/>
        </w:rPr>
        <w:t xml:space="preserve">he slot (14-symbol) </w:t>
      </w:r>
      <w:r w:rsidR="00242E9A">
        <w:rPr>
          <w:lang w:eastAsia="ja-JP"/>
        </w:rPr>
        <w:t xml:space="preserve">timing granularity for K1 </w:t>
      </w:r>
      <w:proofErr w:type="gramStart"/>
      <w:r w:rsidR="00242E9A">
        <w:rPr>
          <w:lang w:eastAsia="ja-JP"/>
        </w:rPr>
        <w:t>can be</w:t>
      </w:r>
      <w:r>
        <w:rPr>
          <w:lang w:eastAsia="ja-JP"/>
        </w:rPr>
        <w:t xml:space="preserve"> replaced</w:t>
      </w:r>
      <w:proofErr w:type="gramEnd"/>
      <w:r>
        <w:rPr>
          <w:lang w:eastAsia="ja-JP"/>
        </w:rPr>
        <w:t xml:space="preserve"> by </w:t>
      </w:r>
      <w:r w:rsidR="00242E9A">
        <w:rPr>
          <w:lang w:eastAsia="ja-JP"/>
        </w:rPr>
        <w:t xml:space="preserve">the </w:t>
      </w:r>
      <w:r>
        <w:rPr>
          <w:lang w:eastAsia="ja-JP"/>
        </w:rPr>
        <w:t>‘sub-slot’ (N-symbol) granularity</w:t>
      </w:r>
      <w:r w:rsidR="006E016E">
        <w:rPr>
          <w:lang w:eastAsia="ja-JP"/>
        </w:rPr>
        <w:t>. The value of N (number of symbols in a ‘sub-slot’) can be</w:t>
      </w:r>
      <w:r>
        <w:rPr>
          <w:lang w:eastAsia="ja-JP"/>
        </w:rPr>
        <w:t xml:space="preserve"> configured to a UE by RRC</w:t>
      </w:r>
      <w:r w:rsidR="002D096E">
        <w:rPr>
          <w:lang w:eastAsia="ja-JP"/>
        </w:rPr>
        <w:t xml:space="preserve"> (e.g. to reflect the L1 latency requirements for </w:t>
      </w:r>
      <w:r w:rsidR="00550BC6">
        <w:rPr>
          <w:lang w:eastAsia="ja-JP"/>
        </w:rPr>
        <w:t>the associated service type) and t</w:t>
      </w:r>
      <w:r w:rsidR="002D096E">
        <w:rPr>
          <w:lang w:eastAsia="ja-JP"/>
        </w:rPr>
        <w:t>here is</w:t>
      </w:r>
      <w:r w:rsidR="006E016E">
        <w:rPr>
          <w:lang w:eastAsia="ja-JP"/>
        </w:rPr>
        <w:t xml:space="preserve"> no need to configure </w:t>
      </w:r>
      <w:r w:rsidR="00550BC6">
        <w:rPr>
          <w:lang w:eastAsia="ja-JP"/>
        </w:rPr>
        <w:t xml:space="preserve">a </w:t>
      </w:r>
      <w:r w:rsidR="006E016E">
        <w:rPr>
          <w:lang w:eastAsia="ja-JP"/>
        </w:rPr>
        <w:t>number of ‘sub-slots’ per</w:t>
      </w:r>
      <w:r w:rsidR="00242E9A">
        <w:rPr>
          <w:lang w:eastAsia="ja-JP"/>
        </w:rPr>
        <w:t xml:space="preserve"> slot</w:t>
      </w:r>
      <w:r>
        <w:rPr>
          <w:lang w:eastAsia="ja-JP"/>
        </w:rPr>
        <w:t>.</w:t>
      </w:r>
      <w:r w:rsidR="00242E9A">
        <w:rPr>
          <w:lang w:eastAsia="ja-JP"/>
        </w:rPr>
        <w:t xml:space="preserve"> Therefore</w:t>
      </w:r>
      <w:r>
        <w:rPr>
          <w:lang w:eastAsia="ja-JP"/>
        </w:rPr>
        <w:t>, K1 can be in units of ‘sub-slots’. As the length of a ‘sub-slot’ can be configurable for a UE,</w:t>
      </w:r>
      <w:r w:rsidR="00AA05AE">
        <w:rPr>
          <w:lang w:eastAsia="ja-JP"/>
        </w:rPr>
        <w:t xml:space="preserve"> the range of K1</w:t>
      </w:r>
      <w:r>
        <w:rPr>
          <w:lang w:eastAsia="ja-JP"/>
        </w:rPr>
        <w:t xml:space="preserve"> is not an issue</w:t>
      </w:r>
      <w:r w:rsidR="00AA05AE">
        <w:rPr>
          <w:lang w:eastAsia="ja-JP"/>
        </w:rPr>
        <w:t xml:space="preserve"> and the </w:t>
      </w:r>
      <w:r w:rsidR="00AA05AE">
        <w:rPr>
          <w:rFonts w:hint="eastAsia"/>
          <w:lang w:eastAsia="zh-CN"/>
        </w:rPr>
        <w:t>PDSCH-to-</w:t>
      </w:r>
      <w:proofErr w:type="spellStart"/>
      <w:r w:rsidR="00AA05AE">
        <w:rPr>
          <w:rFonts w:hint="eastAsia"/>
          <w:lang w:eastAsia="zh-CN"/>
        </w:rPr>
        <w:t>HARQ_feedback</w:t>
      </w:r>
      <w:proofErr w:type="spellEnd"/>
      <w:r w:rsidR="00AA05AE">
        <w:rPr>
          <w:rFonts w:hint="eastAsia"/>
          <w:lang w:eastAsia="zh-CN"/>
        </w:rPr>
        <w:t xml:space="preserve"> timing indicator</w:t>
      </w:r>
      <w:r w:rsidR="00AA05AE">
        <w:rPr>
          <w:lang w:eastAsia="zh-CN"/>
        </w:rPr>
        <w:t xml:space="preserve"> field can </w:t>
      </w:r>
      <w:r w:rsidR="002D096E">
        <w:rPr>
          <w:lang w:eastAsia="zh-CN"/>
        </w:rPr>
        <w:t>operate as in Rel-15 with a configurable</w:t>
      </w:r>
      <w:r w:rsidR="00242E9A">
        <w:rPr>
          <w:lang w:eastAsia="zh-CN"/>
        </w:rPr>
        <w:t xml:space="preserve"> </w:t>
      </w:r>
      <w:r w:rsidR="002D096E">
        <w:rPr>
          <w:lang w:eastAsia="zh-CN"/>
        </w:rPr>
        <w:t>number of bits</w:t>
      </w:r>
      <w:r>
        <w:rPr>
          <w:lang w:eastAsia="ja-JP"/>
        </w:rPr>
        <w:t xml:space="preserve">. For </w:t>
      </w:r>
      <w:r w:rsidR="00AA05AE">
        <w:rPr>
          <w:lang w:eastAsia="ja-JP"/>
        </w:rPr>
        <w:t xml:space="preserve">example, for </w:t>
      </w:r>
      <w:r w:rsidR="00242E9A">
        <w:rPr>
          <w:lang w:eastAsia="ja-JP"/>
        </w:rPr>
        <w:t>applications with relaxed latency requirements</w:t>
      </w:r>
      <w:r>
        <w:rPr>
          <w:lang w:eastAsia="ja-JP"/>
        </w:rPr>
        <w:t xml:space="preserve">, the ‘sub-slot’ length can be large (e.g. 14 symbols as in Rel-15) and K1 can cover tens </w:t>
      </w:r>
      <w:r w:rsidR="00242E9A">
        <w:rPr>
          <w:lang w:eastAsia="ja-JP"/>
        </w:rPr>
        <w:t xml:space="preserve">of symbols. For </w:t>
      </w:r>
      <w:r>
        <w:rPr>
          <w:lang w:eastAsia="ja-JP"/>
        </w:rPr>
        <w:t>application</w:t>
      </w:r>
      <w:r w:rsidR="00242E9A">
        <w:rPr>
          <w:lang w:eastAsia="ja-JP"/>
        </w:rPr>
        <w:t>s with strict latency requirements</w:t>
      </w:r>
      <w:r>
        <w:rPr>
          <w:lang w:eastAsia="ja-JP"/>
        </w:rPr>
        <w:t xml:space="preserve">, the ‘sub-slot’ length can be a few symbols (for small </w:t>
      </w:r>
      <w:r w:rsidRPr="006F23A2">
        <w:rPr>
          <w:lang w:eastAsia="ja-JP"/>
        </w:rPr>
        <w:t xml:space="preserve">SCS) and again the range of K1 is </w:t>
      </w:r>
      <w:r w:rsidR="00AA05AE" w:rsidRPr="006F23A2">
        <w:rPr>
          <w:lang w:eastAsia="ja-JP"/>
        </w:rPr>
        <w:t xml:space="preserve">sufficient and needs to only cover up to ~10 symbols. For </w:t>
      </w:r>
      <w:r w:rsidR="00441FB2" w:rsidRPr="006F23A2">
        <w:rPr>
          <w:lang w:eastAsia="ja-JP"/>
        </w:rPr>
        <w:t>unpaired spectrum</w:t>
      </w:r>
      <w:r w:rsidR="00AA05AE" w:rsidRPr="006F23A2">
        <w:rPr>
          <w:lang w:eastAsia="ja-JP"/>
        </w:rPr>
        <w:t xml:space="preserve"> operation,</w:t>
      </w:r>
      <w:r w:rsidR="006F23A2" w:rsidRPr="006F23A2">
        <w:rPr>
          <w:lang w:eastAsia="ja-JP"/>
        </w:rPr>
        <w:t xml:space="preserve"> in order to avoid increasing the number of bits for K1 indication,</w:t>
      </w:r>
      <w:r w:rsidR="00AA05AE" w:rsidRPr="006F23A2">
        <w:rPr>
          <w:lang w:eastAsia="ja-JP"/>
        </w:rPr>
        <w:t xml:space="preserve"> K1 needs to only address ‘sub-slots’ with UL symbols</w:t>
      </w:r>
      <w:r w:rsidR="00550BC6" w:rsidRPr="006F23A2">
        <w:rPr>
          <w:lang w:eastAsia="ja-JP"/>
        </w:rPr>
        <w:t xml:space="preserve"> as determined from </w:t>
      </w:r>
      <w:proofErr w:type="spellStart"/>
      <w:r w:rsidR="00EB0AB4" w:rsidRPr="006F23A2">
        <w:rPr>
          <w:i/>
        </w:rPr>
        <w:t>tdd</w:t>
      </w:r>
      <w:proofErr w:type="spellEnd"/>
      <w:r w:rsidR="00EB0AB4" w:rsidRPr="006F23A2">
        <w:rPr>
          <w:i/>
        </w:rPr>
        <w:t>-U</w:t>
      </w:r>
      <w:r w:rsidR="00550BC6" w:rsidRPr="006F23A2">
        <w:rPr>
          <w:i/>
        </w:rPr>
        <w:t>L-DL-</w:t>
      </w:r>
      <w:proofErr w:type="spellStart"/>
      <w:r w:rsidR="00550BC6" w:rsidRPr="006F23A2">
        <w:rPr>
          <w:i/>
        </w:rPr>
        <w:t>ConfigurationCommon</w:t>
      </w:r>
      <w:proofErr w:type="spellEnd"/>
      <w:r w:rsidR="00550BC6" w:rsidRPr="006F23A2">
        <w:rPr>
          <w:color w:val="222222"/>
          <w:shd w:val="clear" w:color="auto" w:fill="FFFFFF"/>
        </w:rPr>
        <w:t xml:space="preserve"> and </w:t>
      </w:r>
      <w:proofErr w:type="spellStart"/>
      <w:r w:rsidR="00EB0AB4" w:rsidRPr="006F23A2">
        <w:rPr>
          <w:i/>
        </w:rPr>
        <w:t>tdd</w:t>
      </w:r>
      <w:proofErr w:type="spellEnd"/>
      <w:r w:rsidR="00550BC6" w:rsidRPr="006F23A2">
        <w:rPr>
          <w:i/>
        </w:rPr>
        <w:t>-UL-DL-</w:t>
      </w:r>
      <w:proofErr w:type="spellStart"/>
      <w:r w:rsidR="00550BC6" w:rsidRPr="006F23A2">
        <w:rPr>
          <w:i/>
        </w:rPr>
        <w:t>ConfigurationDedicated</w:t>
      </w:r>
      <w:proofErr w:type="spellEnd"/>
      <w:r w:rsidR="00AA05AE" w:rsidRPr="006F23A2">
        <w:rPr>
          <w:lang w:eastAsia="ja-JP"/>
        </w:rPr>
        <w:t>.</w:t>
      </w:r>
      <w:r w:rsidR="00AA05AE">
        <w:rPr>
          <w:lang w:eastAsia="ja-JP"/>
        </w:rPr>
        <w:t xml:space="preserve"> </w:t>
      </w:r>
    </w:p>
    <w:p w:rsidR="00382C6A" w:rsidRDefault="00382C6A" w:rsidP="006C03BF">
      <w:pPr>
        <w:spacing w:after="0"/>
        <w:jc w:val="both"/>
        <w:rPr>
          <w:lang w:eastAsia="ja-JP"/>
        </w:rPr>
      </w:pPr>
    </w:p>
    <w:p w:rsidR="00242E9A" w:rsidRPr="00675B25" w:rsidRDefault="00242E9A" w:rsidP="00242E9A">
      <w:pPr>
        <w:spacing w:after="0"/>
        <w:jc w:val="both"/>
        <w:rPr>
          <w:rFonts w:cs="Arial"/>
          <w:kern w:val="2"/>
          <w:lang w:eastAsia="ja-JP"/>
        </w:rPr>
      </w:pPr>
      <w:r w:rsidRPr="00675B25">
        <w:rPr>
          <w:rFonts w:cs="Arial"/>
          <w:b/>
          <w:kern w:val="2"/>
          <w:u w:val="single"/>
          <w:lang w:eastAsia="ja-JP"/>
        </w:rPr>
        <w:t xml:space="preserve">Proposal 1: HARQ-ACK feedback timing </w:t>
      </w:r>
      <w:r w:rsidR="002D096E">
        <w:rPr>
          <w:rFonts w:cs="Arial"/>
          <w:b/>
          <w:kern w:val="2"/>
          <w:u w:val="single"/>
          <w:lang w:eastAsia="ja-JP"/>
        </w:rPr>
        <w:t xml:space="preserve">indication is as in Rel-15 with configurable </w:t>
      </w:r>
      <w:r w:rsidRPr="00675B25">
        <w:rPr>
          <w:rFonts w:cs="Arial"/>
          <w:b/>
          <w:kern w:val="2"/>
          <w:u w:val="single"/>
          <w:lang w:eastAsia="ja-JP"/>
        </w:rPr>
        <w:t>granularity (K1 value</w:t>
      </w:r>
      <w:r w:rsidR="002D096E">
        <w:rPr>
          <w:rFonts w:cs="Arial"/>
          <w:b/>
          <w:kern w:val="2"/>
          <w:u w:val="single"/>
          <w:lang w:eastAsia="ja-JP"/>
        </w:rPr>
        <w:t xml:space="preserve"> unit)</w:t>
      </w:r>
      <w:r w:rsidRPr="00675B25">
        <w:rPr>
          <w:rFonts w:cs="Arial"/>
          <w:b/>
          <w:kern w:val="2"/>
          <w:u w:val="single"/>
          <w:lang w:eastAsia="ja-JP"/>
        </w:rPr>
        <w:t xml:space="preserve"> between </w:t>
      </w:r>
      <w:proofErr w:type="gramStart"/>
      <w:r w:rsidRPr="00675B25">
        <w:rPr>
          <w:rFonts w:cs="Arial"/>
          <w:b/>
          <w:kern w:val="2"/>
          <w:u w:val="single"/>
          <w:lang w:eastAsia="ja-JP"/>
        </w:rPr>
        <w:t>1</w:t>
      </w:r>
      <w:proofErr w:type="gramEnd"/>
      <w:r w:rsidRPr="00675B25">
        <w:rPr>
          <w:rFonts w:cs="Arial"/>
          <w:b/>
          <w:kern w:val="2"/>
          <w:u w:val="single"/>
          <w:lang w:eastAsia="ja-JP"/>
        </w:rPr>
        <w:t xml:space="preserve"> symbol and 1 slot. </w:t>
      </w:r>
      <w:r w:rsidR="006F23A2">
        <w:rPr>
          <w:rFonts w:cs="Arial"/>
          <w:b/>
          <w:kern w:val="2"/>
          <w:u w:val="single"/>
          <w:lang w:eastAsia="ja-JP"/>
        </w:rPr>
        <w:t>For unpaired spectrum operation, ‘sub-slots’ without UL symbols are not included.</w:t>
      </w:r>
    </w:p>
    <w:p w:rsidR="00242E9A" w:rsidRDefault="00242E9A" w:rsidP="006C03BF">
      <w:pPr>
        <w:spacing w:after="0"/>
        <w:jc w:val="both"/>
        <w:rPr>
          <w:lang w:eastAsia="ja-JP"/>
        </w:rPr>
      </w:pPr>
    </w:p>
    <w:p w:rsidR="00242E9A" w:rsidRDefault="00242E9A" w:rsidP="006C03BF">
      <w:pPr>
        <w:spacing w:after="0"/>
        <w:jc w:val="both"/>
        <w:rPr>
          <w:lang w:eastAsia="ja-JP"/>
        </w:rPr>
      </w:pPr>
    </w:p>
    <w:p w:rsidR="004B2392" w:rsidRDefault="00382C6A" w:rsidP="006C03BF">
      <w:pPr>
        <w:spacing w:after="0"/>
        <w:jc w:val="both"/>
        <w:rPr>
          <w:lang w:eastAsia="ja-JP"/>
        </w:rPr>
      </w:pPr>
      <w:r>
        <w:rPr>
          <w:lang w:eastAsia="ja-JP"/>
        </w:rPr>
        <w:t xml:space="preserve">The PDSCH to ‘sub-slot’ association for </w:t>
      </w:r>
      <w:r w:rsidR="00242E9A">
        <w:rPr>
          <w:lang w:eastAsia="ja-JP"/>
        </w:rPr>
        <w:t>PUCCH</w:t>
      </w:r>
      <w:r>
        <w:rPr>
          <w:lang w:eastAsia="ja-JP"/>
        </w:rPr>
        <w:t xml:space="preserve"> transmission </w:t>
      </w:r>
      <w:r w:rsidR="00242E9A">
        <w:rPr>
          <w:lang w:eastAsia="ja-JP"/>
        </w:rPr>
        <w:t xml:space="preserve">with HARQ-ACK information </w:t>
      </w:r>
      <w:r>
        <w:rPr>
          <w:lang w:eastAsia="ja-JP"/>
        </w:rPr>
        <w:t xml:space="preserve">can remain as in Rel-15. </w:t>
      </w:r>
      <w:r w:rsidR="00791EEC">
        <w:rPr>
          <w:lang w:eastAsia="ja-JP"/>
        </w:rPr>
        <w:t xml:space="preserve">For example, there is no difference between Rel-15 URLLC and </w:t>
      </w:r>
      <w:r w:rsidR="00242E9A">
        <w:rPr>
          <w:lang w:eastAsia="ja-JP"/>
        </w:rPr>
        <w:t>Rel-15 operation with</w:t>
      </w:r>
      <w:r w:rsidR="00791EEC">
        <w:rPr>
          <w:lang w:eastAsia="ja-JP"/>
        </w:rPr>
        <w:t xml:space="preserve"> a PDSCH using smaller </w:t>
      </w:r>
      <w:r w:rsidR="006E016E">
        <w:rPr>
          <w:lang w:eastAsia="ja-JP"/>
        </w:rPr>
        <w:t>SCS than a</w:t>
      </w:r>
      <w:r w:rsidR="00791EEC">
        <w:rPr>
          <w:lang w:eastAsia="ja-JP"/>
        </w:rPr>
        <w:t xml:space="preserve"> </w:t>
      </w:r>
      <w:r w:rsidR="006E016E">
        <w:rPr>
          <w:lang w:eastAsia="ja-JP"/>
        </w:rPr>
        <w:t>corresponding PUCCH</w:t>
      </w:r>
      <w:r w:rsidR="00791EEC">
        <w:rPr>
          <w:lang w:eastAsia="ja-JP"/>
        </w:rPr>
        <w:t xml:space="preserve">. </w:t>
      </w:r>
      <w:r>
        <w:rPr>
          <w:lang w:eastAsia="ja-JP"/>
        </w:rPr>
        <w:t>That is, with reference to the PUCCH SCS, the UL sub-slot that</w:t>
      </w:r>
      <w:r w:rsidR="00242E9A">
        <w:rPr>
          <w:lang w:eastAsia="ja-JP"/>
        </w:rPr>
        <w:t xml:space="preserve"> overlaps with the last symbol</w:t>
      </w:r>
      <w:r>
        <w:rPr>
          <w:lang w:eastAsia="ja-JP"/>
        </w:rPr>
        <w:t xml:space="preserve"> of the PDSCH reception corresponds to K1=0.</w:t>
      </w:r>
      <w:r w:rsidR="00CD0F15">
        <w:rPr>
          <w:lang w:eastAsia="ja-JP"/>
        </w:rPr>
        <w:t xml:space="preserve"> Similar, the Rel-15 mechanism for PUCCH resource configuration</w:t>
      </w:r>
      <w:r w:rsidR="002D096E">
        <w:rPr>
          <w:lang w:eastAsia="ja-JP"/>
        </w:rPr>
        <w:t>, indication,</w:t>
      </w:r>
      <w:r w:rsidR="00CD0F15">
        <w:rPr>
          <w:lang w:eastAsia="ja-JP"/>
        </w:rPr>
        <w:t xml:space="preserve"> and determination </w:t>
      </w:r>
      <w:r w:rsidR="002D096E">
        <w:rPr>
          <w:lang w:eastAsia="ja-JP"/>
        </w:rPr>
        <w:t xml:space="preserve">(e.g. number of RBs) </w:t>
      </w:r>
      <w:r w:rsidR="00CD0F15">
        <w:rPr>
          <w:lang w:eastAsia="ja-JP"/>
        </w:rPr>
        <w:t>can be re-used when all PUCCH resources are for URLLC (PUCCH resource determination when PUCCH resources for different service types overlap is subsequently considered).</w:t>
      </w:r>
    </w:p>
    <w:p w:rsidR="00235586" w:rsidRDefault="00235586" w:rsidP="006C03BF">
      <w:pPr>
        <w:spacing w:after="0"/>
        <w:jc w:val="both"/>
        <w:rPr>
          <w:lang w:eastAsia="ja-JP"/>
        </w:rPr>
      </w:pPr>
    </w:p>
    <w:p w:rsidR="004B2392" w:rsidRPr="004B2392" w:rsidRDefault="004B2392" w:rsidP="004B2392">
      <w:pPr>
        <w:spacing w:after="0"/>
        <w:jc w:val="both"/>
        <w:rPr>
          <w:rFonts w:cs="Arial"/>
          <w:b/>
          <w:kern w:val="2"/>
          <w:u w:val="single"/>
          <w:lang w:eastAsia="ja-JP"/>
        </w:rPr>
      </w:pPr>
      <w:r w:rsidRPr="004B2392">
        <w:rPr>
          <w:rFonts w:cs="Arial"/>
          <w:b/>
          <w:kern w:val="2"/>
          <w:u w:val="single"/>
          <w:lang w:eastAsia="ja-JP"/>
        </w:rPr>
        <w:t xml:space="preserve">Proposal 2: </w:t>
      </w:r>
      <w:r w:rsidR="006E016E">
        <w:rPr>
          <w:rFonts w:cs="Arial"/>
          <w:b/>
          <w:kern w:val="2"/>
          <w:u w:val="single"/>
          <w:lang w:eastAsia="ja-JP"/>
        </w:rPr>
        <w:t>Rel-16 URLLC re-uses the</w:t>
      </w:r>
      <w:r w:rsidRPr="004B2392">
        <w:rPr>
          <w:rFonts w:cs="Arial"/>
          <w:b/>
          <w:kern w:val="2"/>
          <w:u w:val="single"/>
          <w:lang w:eastAsia="ja-JP"/>
        </w:rPr>
        <w:t xml:space="preserve"> Rel-15 HARQ</w:t>
      </w:r>
      <w:r w:rsidR="00CD0F15">
        <w:rPr>
          <w:rFonts w:cs="Arial"/>
          <w:b/>
          <w:kern w:val="2"/>
          <w:u w:val="single"/>
          <w:lang w:eastAsia="ja-JP"/>
        </w:rPr>
        <w:t>-ACK feedback</w:t>
      </w:r>
      <w:r w:rsidRPr="004B2392">
        <w:rPr>
          <w:rFonts w:cs="Arial"/>
          <w:b/>
          <w:kern w:val="2"/>
          <w:u w:val="single"/>
          <w:lang w:eastAsia="ja-JP"/>
        </w:rPr>
        <w:t xml:space="preserve"> mechanism</w:t>
      </w:r>
      <w:r w:rsidR="00CD0F15">
        <w:rPr>
          <w:rFonts w:cs="Arial"/>
          <w:b/>
          <w:kern w:val="2"/>
          <w:u w:val="single"/>
          <w:lang w:eastAsia="ja-JP"/>
        </w:rPr>
        <w:t>s</w:t>
      </w:r>
      <w:r w:rsidR="006E016E">
        <w:rPr>
          <w:rFonts w:cs="Arial"/>
          <w:b/>
          <w:kern w:val="2"/>
          <w:u w:val="single"/>
          <w:lang w:eastAsia="ja-JP"/>
        </w:rPr>
        <w:t>,</w:t>
      </w:r>
      <w:r w:rsidR="00CD0F15">
        <w:rPr>
          <w:rFonts w:cs="Arial"/>
          <w:b/>
          <w:kern w:val="2"/>
          <w:u w:val="single"/>
          <w:lang w:eastAsia="ja-JP"/>
        </w:rPr>
        <w:t xml:space="preserve"> including for</w:t>
      </w:r>
      <w:r w:rsidR="00CD0F15">
        <w:rPr>
          <w:rFonts w:hint="eastAsia"/>
          <w:b/>
          <w:u w:val="single"/>
          <w:lang w:eastAsia="zh-CN"/>
        </w:rPr>
        <w:t xml:space="preserve"> timing indication</w:t>
      </w:r>
      <w:r w:rsidR="00CD0F15">
        <w:rPr>
          <w:b/>
          <w:u w:val="single"/>
          <w:lang w:eastAsia="zh-CN"/>
        </w:rPr>
        <w:t xml:space="preserve">, </w:t>
      </w:r>
      <w:r w:rsidR="00791EEC">
        <w:rPr>
          <w:b/>
          <w:u w:val="single"/>
          <w:lang w:eastAsia="zh-CN"/>
        </w:rPr>
        <w:t>PDSCH to PUCCH ‘sub-slot’ association</w:t>
      </w:r>
      <w:r w:rsidR="00CD0F15">
        <w:rPr>
          <w:b/>
          <w:u w:val="single"/>
          <w:lang w:eastAsia="zh-CN"/>
        </w:rPr>
        <w:t>, and PUCCH resource configuration</w:t>
      </w:r>
      <w:r w:rsidR="002D096E">
        <w:rPr>
          <w:b/>
          <w:u w:val="single"/>
          <w:lang w:eastAsia="zh-CN"/>
        </w:rPr>
        <w:t>, indication,</w:t>
      </w:r>
      <w:r w:rsidR="00CD0F15">
        <w:rPr>
          <w:b/>
          <w:u w:val="single"/>
          <w:lang w:eastAsia="zh-CN"/>
        </w:rPr>
        <w:t xml:space="preserve"> and determination</w:t>
      </w:r>
      <w:r w:rsidRPr="004B2392">
        <w:rPr>
          <w:rFonts w:cs="Arial"/>
          <w:b/>
          <w:kern w:val="2"/>
          <w:u w:val="single"/>
          <w:lang w:eastAsia="ja-JP"/>
        </w:rPr>
        <w:t xml:space="preserve">. </w:t>
      </w:r>
    </w:p>
    <w:p w:rsidR="00235586" w:rsidRDefault="00235586" w:rsidP="006C03BF">
      <w:pPr>
        <w:spacing w:after="0"/>
        <w:jc w:val="both"/>
        <w:rPr>
          <w:lang w:eastAsia="ja-JP"/>
        </w:rPr>
      </w:pPr>
    </w:p>
    <w:p w:rsidR="006E016E" w:rsidRPr="006E016E" w:rsidRDefault="006E016E" w:rsidP="006E016E">
      <w:pPr>
        <w:spacing w:after="0"/>
        <w:jc w:val="both"/>
        <w:rPr>
          <w:rFonts w:cs="Arial"/>
          <w:b/>
          <w:kern w:val="2"/>
          <w:u w:val="single"/>
          <w:lang w:eastAsia="ja-JP"/>
        </w:rPr>
      </w:pPr>
      <w:r w:rsidRPr="006E016E">
        <w:rPr>
          <w:rFonts w:cs="Arial"/>
          <w:b/>
          <w:kern w:val="2"/>
          <w:u w:val="single"/>
          <w:lang w:eastAsia="ja-JP"/>
        </w:rPr>
        <w:t xml:space="preserve">Observation </w:t>
      </w:r>
      <w:r w:rsidRPr="006E016E">
        <w:rPr>
          <w:rFonts w:eastAsia="SimSun" w:cs="Arial"/>
          <w:b/>
          <w:kern w:val="2"/>
          <w:u w:val="single"/>
          <w:lang w:eastAsia="zh-CN"/>
        </w:rPr>
        <w:t>1</w:t>
      </w:r>
      <w:r w:rsidRPr="006E016E">
        <w:rPr>
          <w:rFonts w:cs="Arial"/>
          <w:b/>
          <w:kern w:val="2"/>
          <w:u w:val="single"/>
          <w:lang w:eastAsia="ja-JP"/>
        </w:rPr>
        <w:t xml:space="preserve">: </w:t>
      </w:r>
      <w:r w:rsidRPr="006E016E">
        <w:rPr>
          <w:rFonts w:cs="Arial"/>
          <w:kern w:val="2"/>
          <w:u w:val="single"/>
          <w:lang w:eastAsia="ja-JP"/>
        </w:rPr>
        <w:t xml:space="preserve">There is no need </w:t>
      </w:r>
      <w:proofErr w:type="gramStart"/>
      <w:r w:rsidRPr="006E016E">
        <w:rPr>
          <w:rFonts w:cs="Arial"/>
          <w:kern w:val="2"/>
          <w:u w:val="single"/>
          <w:lang w:eastAsia="ja-JP"/>
        </w:rPr>
        <w:t xml:space="preserve">to </w:t>
      </w:r>
      <w:r w:rsidR="00CD0F15">
        <w:rPr>
          <w:rFonts w:cs="Arial"/>
          <w:kern w:val="2"/>
          <w:u w:val="single"/>
          <w:lang w:eastAsia="ja-JP"/>
        </w:rPr>
        <w:t xml:space="preserve">explicitly </w:t>
      </w:r>
      <w:r w:rsidRPr="006E016E">
        <w:rPr>
          <w:rFonts w:cs="Arial"/>
          <w:kern w:val="2"/>
          <w:u w:val="single"/>
          <w:lang w:eastAsia="ja-JP"/>
        </w:rPr>
        <w:t>limit</w:t>
      </w:r>
      <w:proofErr w:type="gramEnd"/>
      <w:r w:rsidRPr="006E016E">
        <w:rPr>
          <w:rFonts w:cs="Arial"/>
          <w:kern w:val="2"/>
          <w:u w:val="single"/>
          <w:lang w:eastAsia="ja-JP"/>
        </w:rPr>
        <w:t xml:space="preserve"> </w:t>
      </w:r>
      <w:r w:rsidRPr="006E016E">
        <w:rPr>
          <w:rFonts w:eastAsia="SimSun" w:hint="eastAsia"/>
          <w:u w:val="single"/>
          <w:lang w:eastAsia="zh-CN"/>
        </w:rPr>
        <w:t>the number of</w:t>
      </w:r>
      <w:r w:rsidRPr="006E016E">
        <w:rPr>
          <w:rFonts w:eastAsia="SimSun" w:hint="eastAsia"/>
          <w:u w:val="single"/>
        </w:rPr>
        <w:t xml:space="preserve"> PUCCH</w:t>
      </w:r>
      <w:r w:rsidR="00F340D6">
        <w:rPr>
          <w:rFonts w:eastAsia="SimSun" w:hint="eastAsia"/>
          <w:u w:val="single"/>
        </w:rPr>
        <w:t xml:space="preserve"> transmissions with</w:t>
      </w:r>
      <w:r w:rsidRPr="006E016E">
        <w:rPr>
          <w:rFonts w:eastAsia="SimSun" w:hint="eastAsia"/>
          <w:u w:val="single"/>
          <w:lang w:eastAsia="zh-CN"/>
        </w:rPr>
        <w:t xml:space="preserve"> </w:t>
      </w:r>
      <w:r w:rsidR="00DC79CA">
        <w:rPr>
          <w:rFonts w:eastAsia="SimSun" w:hint="eastAsia"/>
          <w:u w:val="single"/>
          <w:lang w:eastAsia="zh-CN"/>
        </w:rPr>
        <w:t>HARQ-ACK</w:t>
      </w:r>
      <w:r w:rsidRPr="006E016E">
        <w:rPr>
          <w:rFonts w:eastAsia="SimSun" w:hint="eastAsia"/>
          <w:u w:val="single"/>
          <w:lang w:eastAsia="zh-CN"/>
        </w:rPr>
        <w:t xml:space="preserve"> in a slot</w:t>
      </w:r>
      <w:r w:rsidRPr="006E016E">
        <w:rPr>
          <w:rFonts w:cs="Arial"/>
          <w:kern w:val="2"/>
          <w:u w:val="single"/>
          <w:lang w:eastAsia="ja-JP"/>
        </w:rPr>
        <w:t>.</w:t>
      </w:r>
      <w:r w:rsidRPr="006E016E">
        <w:rPr>
          <w:rFonts w:cs="Arial"/>
          <w:b/>
          <w:kern w:val="2"/>
          <w:u w:val="single"/>
          <w:lang w:eastAsia="ja-JP"/>
        </w:rPr>
        <w:t xml:space="preserve"> </w:t>
      </w:r>
    </w:p>
    <w:p w:rsidR="004B2392" w:rsidRDefault="004B2392" w:rsidP="006C03BF">
      <w:pPr>
        <w:spacing w:after="0"/>
        <w:jc w:val="both"/>
        <w:rPr>
          <w:lang w:eastAsia="ja-JP"/>
        </w:rPr>
      </w:pPr>
    </w:p>
    <w:p w:rsidR="00242E9A" w:rsidRDefault="00242E9A" w:rsidP="006C03BF">
      <w:pPr>
        <w:spacing w:after="0"/>
        <w:jc w:val="both"/>
        <w:rPr>
          <w:lang w:eastAsia="ja-JP"/>
        </w:rPr>
      </w:pPr>
    </w:p>
    <w:p w:rsidR="00235586" w:rsidRDefault="00CD0F15" w:rsidP="006C03BF">
      <w:pPr>
        <w:spacing w:after="0"/>
        <w:jc w:val="both"/>
        <w:rPr>
          <w:lang w:eastAsia="ja-JP"/>
        </w:rPr>
      </w:pPr>
      <w:r>
        <w:rPr>
          <w:lang w:eastAsia="ja-JP"/>
        </w:rPr>
        <w:t xml:space="preserve">Another FFS </w:t>
      </w:r>
      <w:r w:rsidR="009A5FC3">
        <w:rPr>
          <w:lang w:eastAsia="ja-JP"/>
        </w:rPr>
        <w:t>topic</w:t>
      </w:r>
      <w:r>
        <w:rPr>
          <w:lang w:eastAsia="ja-JP"/>
        </w:rPr>
        <w:t xml:space="preserve"> is whether a sub-slot based PUCCH transmission can extend past the slot boundary. </w:t>
      </w:r>
      <w:r w:rsidR="00D52980">
        <w:rPr>
          <w:lang w:eastAsia="ja-JP"/>
        </w:rPr>
        <w:t xml:space="preserve">One aspect </w:t>
      </w:r>
      <w:r w:rsidR="002D096E">
        <w:rPr>
          <w:lang w:eastAsia="ja-JP"/>
        </w:rPr>
        <w:t xml:space="preserve">of this FFS </w:t>
      </w:r>
      <w:r w:rsidR="00D52980">
        <w:rPr>
          <w:lang w:eastAsia="ja-JP"/>
        </w:rPr>
        <w:t xml:space="preserve">is whether </w:t>
      </w:r>
      <w:r w:rsidR="002D096E">
        <w:rPr>
          <w:lang w:eastAsia="ja-JP"/>
        </w:rPr>
        <w:t xml:space="preserve">to support </w:t>
      </w:r>
      <w:r w:rsidR="00D52980">
        <w:rPr>
          <w:lang w:eastAsia="ja-JP"/>
        </w:rPr>
        <w:t>repetitions of a ‘sub-slot’ base</w:t>
      </w:r>
      <w:r w:rsidR="002D096E">
        <w:rPr>
          <w:lang w:eastAsia="ja-JP"/>
        </w:rPr>
        <w:t>d PUCCH transmission</w:t>
      </w:r>
      <w:r w:rsidR="009A5FC3">
        <w:rPr>
          <w:lang w:eastAsia="ja-JP"/>
        </w:rPr>
        <w:t xml:space="preserve">. If the repetitions are to </w:t>
      </w:r>
      <w:proofErr w:type="gramStart"/>
      <w:r w:rsidR="009A5FC3">
        <w:rPr>
          <w:lang w:eastAsia="ja-JP"/>
        </w:rPr>
        <w:t>be configured</w:t>
      </w:r>
      <w:proofErr w:type="gramEnd"/>
      <w:r w:rsidR="009A5FC3">
        <w:rPr>
          <w:lang w:eastAsia="ja-JP"/>
        </w:rPr>
        <w:t xml:space="preserve"> by RRC, there is no direct need to support the</w:t>
      </w:r>
      <w:r w:rsidR="002D096E">
        <w:rPr>
          <w:lang w:eastAsia="ja-JP"/>
        </w:rPr>
        <w:t xml:space="preserve">m as a longer ‘sub-slot’ can </w:t>
      </w:r>
      <w:r w:rsidR="009A5FC3">
        <w:rPr>
          <w:lang w:eastAsia="ja-JP"/>
        </w:rPr>
        <w:t xml:space="preserve">instead </w:t>
      </w:r>
      <w:r w:rsidR="002D096E">
        <w:rPr>
          <w:lang w:eastAsia="ja-JP"/>
        </w:rPr>
        <w:t xml:space="preserve">be </w:t>
      </w:r>
      <w:r w:rsidR="009A5FC3">
        <w:rPr>
          <w:lang w:eastAsia="ja-JP"/>
        </w:rPr>
        <w:t>configured. One ex</w:t>
      </w:r>
      <w:r w:rsidR="00441FB2">
        <w:rPr>
          <w:lang w:eastAsia="ja-JP"/>
        </w:rPr>
        <w:t>ception is for unpaired spectrum</w:t>
      </w:r>
      <w:r w:rsidR="009A5FC3">
        <w:rPr>
          <w:lang w:eastAsia="ja-JP"/>
        </w:rPr>
        <w:t xml:space="preserve"> operation where it may be easier to </w:t>
      </w:r>
      <w:r w:rsidR="002D096E">
        <w:rPr>
          <w:lang w:eastAsia="ja-JP"/>
        </w:rPr>
        <w:t>avoid collisions with DL symbols by having</w:t>
      </w:r>
      <w:r w:rsidR="009A5FC3">
        <w:rPr>
          <w:lang w:eastAsia="ja-JP"/>
        </w:rPr>
        <w:t xml:space="preserve"> ‘sub-slots’ of smaller length and repetitions than </w:t>
      </w:r>
      <w:r w:rsidR="002D096E">
        <w:rPr>
          <w:lang w:eastAsia="ja-JP"/>
        </w:rPr>
        <w:t xml:space="preserve">by having </w:t>
      </w:r>
      <w:r w:rsidR="009A5FC3">
        <w:rPr>
          <w:lang w:eastAsia="ja-JP"/>
        </w:rPr>
        <w:t xml:space="preserve">‘sub-slots’ of larger length. If the </w:t>
      </w:r>
      <w:r w:rsidR="00304F39">
        <w:rPr>
          <w:lang w:eastAsia="ja-JP"/>
        </w:rPr>
        <w:t xml:space="preserve">PUCCH </w:t>
      </w:r>
      <w:r w:rsidR="009A5FC3">
        <w:rPr>
          <w:lang w:eastAsia="ja-JP"/>
        </w:rPr>
        <w:t>repetitions are to be indicated by L1/DCI</w:t>
      </w:r>
      <w:r w:rsidR="00304F39">
        <w:rPr>
          <w:lang w:eastAsia="ja-JP"/>
        </w:rPr>
        <w:t xml:space="preserve"> (for HARQ-ACK)</w:t>
      </w:r>
      <w:r w:rsidR="002D096E">
        <w:rPr>
          <w:lang w:eastAsia="ja-JP"/>
        </w:rPr>
        <w:t>, support of PUCCH repetitions</w:t>
      </w:r>
      <w:r w:rsidR="009A5FC3">
        <w:rPr>
          <w:lang w:eastAsia="ja-JP"/>
        </w:rPr>
        <w:t xml:space="preserve"> can be further considered</w:t>
      </w:r>
      <w:r w:rsidR="00304F39">
        <w:rPr>
          <w:lang w:eastAsia="ja-JP"/>
        </w:rPr>
        <w:t xml:space="preserve"> (similar to possible dynamic indication for PDSCH/PUSCH repetitions) as, due to fading, a UE can become power limited with respect to achieving a relatively low target </w:t>
      </w:r>
      <w:r w:rsidR="008C2179">
        <w:rPr>
          <w:lang w:eastAsia="ja-JP"/>
        </w:rPr>
        <w:t>PUCCH BLER and dynamic indication of repetitions is then beneficial</w:t>
      </w:r>
      <w:r w:rsidR="00304F39">
        <w:rPr>
          <w:lang w:eastAsia="ja-JP"/>
        </w:rPr>
        <w:t>.</w:t>
      </w:r>
      <w:r w:rsidR="009A5FC3">
        <w:rPr>
          <w:lang w:eastAsia="ja-JP"/>
        </w:rPr>
        <w:t xml:space="preserve"> </w:t>
      </w:r>
    </w:p>
    <w:p w:rsidR="006E016E" w:rsidRDefault="006E016E" w:rsidP="006C03BF">
      <w:pPr>
        <w:spacing w:after="0"/>
        <w:jc w:val="both"/>
        <w:rPr>
          <w:lang w:eastAsia="ja-JP"/>
        </w:rPr>
      </w:pPr>
    </w:p>
    <w:p w:rsidR="00304F39" w:rsidRDefault="00304F39" w:rsidP="00304F39">
      <w:pPr>
        <w:spacing w:after="0"/>
        <w:jc w:val="both"/>
        <w:rPr>
          <w:rFonts w:cs="Arial"/>
          <w:kern w:val="2"/>
          <w:u w:val="single"/>
          <w:lang w:eastAsia="ja-JP"/>
        </w:rPr>
      </w:pPr>
      <w:r w:rsidRPr="006E016E">
        <w:rPr>
          <w:rFonts w:cs="Arial"/>
          <w:b/>
          <w:kern w:val="2"/>
          <w:u w:val="single"/>
          <w:lang w:eastAsia="ja-JP"/>
        </w:rPr>
        <w:t xml:space="preserve">Observation </w:t>
      </w:r>
      <w:r>
        <w:rPr>
          <w:rFonts w:eastAsia="SimSun" w:cs="Arial"/>
          <w:b/>
          <w:kern w:val="2"/>
          <w:u w:val="single"/>
          <w:lang w:eastAsia="zh-CN"/>
        </w:rPr>
        <w:t>2</w:t>
      </w:r>
      <w:r w:rsidRPr="006E016E">
        <w:rPr>
          <w:rFonts w:cs="Arial"/>
          <w:b/>
          <w:kern w:val="2"/>
          <w:u w:val="single"/>
          <w:lang w:eastAsia="ja-JP"/>
        </w:rPr>
        <w:t xml:space="preserve">: </w:t>
      </w:r>
      <w:r>
        <w:rPr>
          <w:rFonts w:cs="Arial"/>
          <w:kern w:val="2"/>
          <w:u w:val="single"/>
          <w:lang w:eastAsia="ja-JP"/>
        </w:rPr>
        <w:t>Unlike Rel-15, RRC configuration for repetitions of a PUCCH transmission may be ben</w:t>
      </w:r>
      <w:r w:rsidR="00441FB2">
        <w:rPr>
          <w:rFonts w:cs="Arial"/>
          <w:kern w:val="2"/>
          <w:u w:val="single"/>
          <w:lang w:eastAsia="ja-JP"/>
        </w:rPr>
        <w:t>eficial only for unpaired spectrum</w:t>
      </w:r>
      <w:r>
        <w:rPr>
          <w:rFonts w:cs="Arial"/>
          <w:kern w:val="2"/>
          <w:u w:val="single"/>
          <w:lang w:eastAsia="ja-JP"/>
        </w:rPr>
        <w:t xml:space="preserve"> operation. L1 indication for repetitions of a PUCCH transmission </w:t>
      </w:r>
      <w:proofErr w:type="gramStart"/>
      <w:r>
        <w:rPr>
          <w:rFonts w:cs="Arial"/>
          <w:kern w:val="2"/>
          <w:u w:val="single"/>
          <w:lang w:eastAsia="ja-JP"/>
        </w:rPr>
        <w:t>can be considered</w:t>
      </w:r>
      <w:proofErr w:type="gramEnd"/>
      <w:r>
        <w:rPr>
          <w:rFonts w:cs="Arial"/>
          <w:kern w:val="2"/>
          <w:u w:val="single"/>
          <w:lang w:eastAsia="ja-JP"/>
        </w:rPr>
        <w:t xml:space="preserve"> if </w:t>
      </w:r>
      <w:r w:rsidR="008C2179">
        <w:rPr>
          <w:rFonts w:cs="Arial"/>
          <w:kern w:val="2"/>
          <w:u w:val="single"/>
          <w:lang w:eastAsia="ja-JP"/>
        </w:rPr>
        <w:t>L1 indication is supported</w:t>
      </w:r>
      <w:r>
        <w:rPr>
          <w:rFonts w:cs="Arial"/>
          <w:kern w:val="2"/>
          <w:u w:val="single"/>
          <w:lang w:eastAsia="ja-JP"/>
        </w:rPr>
        <w:t xml:space="preserve"> for repetitions of a PUSCH/PDSCH transmission. </w:t>
      </w:r>
    </w:p>
    <w:p w:rsidR="00304F39" w:rsidRDefault="00304F39" w:rsidP="006C03BF">
      <w:pPr>
        <w:spacing w:after="0"/>
        <w:jc w:val="both"/>
        <w:rPr>
          <w:lang w:eastAsia="ja-JP"/>
        </w:rPr>
      </w:pPr>
    </w:p>
    <w:p w:rsidR="00242E9A" w:rsidRDefault="00242E9A" w:rsidP="006C03BF">
      <w:pPr>
        <w:spacing w:after="0"/>
        <w:jc w:val="both"/>
        <w:rPr>
          <w:lang w:eastAsia="ja-JP"/>
        </w:rPr>
      </w:pPr>
    </w:p>
    <w:p w:rsidR="006E016E" w:rsidRDefault="008C2179" w:rsidP="006C03BF">
      <w:pPr>
        <w:spacing w:after="0"/>
        <w:jc w:val="both"/>
        <w:rPr>
          <w:lang w:eastAsia="ja-JP"/>
        </w:rPr>
      </w:pPr>
      <w:r>
        <w:rPr>
          <w:lang w:eastAsia="ja-JP"/>
        </w:rPr>
        <w:t>Another aspect is whether a</w:t>
      </w:r>
      <w:r w:rsidR="00304F39">
        <w:rPr>
          <w:lang w:eastAsia="ja-JP"/>
        </w:rPr>
        <w:t xml:space="preserve"> ‘sub-slot’ </w:t>
      </w:r>
      <w:r>
        <w:rPr>
          <w:lang w:eastAsia="ja-JP"/>
        </w:rPr>
        <w:t>length should</w:t>
      </w:r>
      <w:r w:rsidR="00304F39">
        <w:rPr>
          <w:lang w:eastAsia="ja-JP"/>
        </w:rPr>
        <w:t xml:space="preserve"> be truncated</w:t>
      </w:r>
      <w:r>
        <w:rPr>
          <w:lang w:eastAsia="ja-JP"/>
        </w:rPr>
        <w:t xml:space="preserve">, or </w:t>
      </w:r>
      <w:r w:rsidR="00F1058F">
        <w:rPr>
          <w:lang w:eastAsia="ja-JP"/>
        </w:rPr>
        <w:t>a ‘sub-</w:t>
      </w:r>
      <w:r>
        <w:rPr>
          <w:lang w:eastAsia="ja-JP"/>
        </w:rPr>
        <w:t>slot’ that would be truncated should be considered as invalid</w:t>
      </w:r>
      <w:r w:rsidR="00F1058F">
        <w:rPr>
          <w:lang w:eastAsia="ja-JP"/>
        </w:rPr>
        <w:t>, in order to keep a</w:t>
      </w:r>
      <w:r w:rsidR="00304F39">
        <w:rPr>
          <w:lang w:eastAsia="ja-JP"/>
        </w:rPr>
        <w:t xml:space="preserve"> ‘sub-slot’ </w:t>
      </w:r>
      <w:r w:rsidR="00F1058F">
        <w:rPr>
          <w:lang w:eastAsia="ja-JP"/>
        </w:rPr>
        <w:t xml:space="preserve">always contained </w:t>
      </w:r>
      <w:r>
        <w:rPr>
          <w:lang w:eastAsia="ja-JP"/>
        </w:rPr>
        <w:t>within a slot</w:t>
      </w:r>
      <w:r w:rsidR="00304F39">
        <w:rPr>
          <w:lang w:eastAsia="ja-JP"/>
        </w:rPr>
        <w:t xml:space="preserve"> such as for example for a </w:t>
      </w:r>
      <w:r>
        <w:rPr>
          <w:lang w:eastAsia="ja-JP"/>
        </w:rPr>
        <w:t>‘</w:t>
      </w:r>
      <w:r w:rsidR="00304F39">
        <w:rPr>
          <w:lang w:eastAsia="ja-JP"/>
        </w:rPr>
        <w:t>sub-slot</w:t>
      </w:r>
      <w:r>
        <w:rPr>
          <w:lang w:eastAsia="ja-JP"/>
        </w:rPr>
        <w:t>’ with</w:t>
      </w:r>
      <w:r w:rsidR="00304F39">
        <w:rPr>
          <w:lang w:eastAsia="ja-JP"/>
        </w:rPr>
        <w:t xml:space="preserve"> 3 or 4 sy</w:t>
      </w:r>
      <w:r w:rsidR="00F1058F">
        <w:rPr>
          <w:lang w:eastAsia="ja-JP"/>
        </w:rPr>
        <w:t>mbols. There is no apparent reason</w:t>
      </w:r>
      <w:r w:rsidR="00304F39">
        <w:rPr>
          <w:lang w:eastAsia="ja-JP"/>
        </w:rPr>
        <w:t xml:space="preserve"> to do so. If there is any </w:t>
      </w:r>
      <w:r w:rsidR="00524BF2">
        <w:rPr>
          <w:lang w:eastAsia="ja-JP"/>
        </w:rPr>
        <w:t>problem</w:t>
      </w:r>
      <w:r w:rsidR="00304F39">
        <w:rPr>
          <w:lang w:eastAsia="ja-JP"/>
        </w:rPr>
        <w:t xml:space="preserve">, </w:t>
      </w:r>
      <w:r w:rsidR="00441FB2">
        <w:rPr>
          <w:lang w:eastAsia="ja-JP"/>
        </w:rPr>
        <w:t>such as for unpaired spectrum</w:t>
      </w:r>
      <w:r w:rsidR="00524BF2">
        <w:rPr>
          <w:lang w:eastAsia="ja-JP"/>
        </w:rPr>
        <w:t xml:space="preserve"> operation, </w:t>
      </w:r>
      <w:r w:rsidR="00304F39">
        <w:rPr>
          <w:lang w:eastAsia="ja-JP"/>
        </w:rPr>
        <w:t xml:space="preserve">this can be taken care of by the network through configuration of PUCCH resources that include ones with length smaller than the </w:t>
      </w:r>
      <w:r>
        <w:rPr>
          <w:lang w:eastAsia="ja-JP"/>
        </w:rPr>
        <w:t>‘</w:t>
      </w:r>
      <w:r w:rsidR="00304F39">
        <w:rPr>
          <w:lang w:eastAsia="ja-JP"/>
        </w:rPr>
        <w:t>sub-slot</w:t>
      </w:r>
      <w:r>
        <w:rPr>
          <w:lang w:eastAsia="ja-JP"/>
        </w:rPr>
        <w:t>’</w:t>
      </w:r>
      <w:r w:rsidR="00304F39">
        <w:rPr>
          <w:lang w:eastAsia="ja-JP"/>
        </w:rPr>
        <w:t xml:space="preserve"> duration</w:t>
      </w:r>
      <w:r w:rsidR="00F1058F">
        <w:rPr>
          <w:lang w:eastAsia="ja-JP"/>
        </w:rPr>
        <w:t xml:space="preserve"> (this is needed in general regardless of whether or not a ‘sub-slot’ can cross the slot boundary)</w:t>
      </w:r>
      <w:r w:rsidR="00304F39">
        <w:rPr>
          <w:lang w:eastAsia="ja-JP"/>
        </w:rPr>
        <w:t xml:space="preserve">. </w:t>
      </w:r>
    </w:p>
    <w:p w:rsidR="00235586" w:rsidRDefault="00235586" w:rsidP="006C03BF">
      <w:pPr>
        <w:spacing w:after="0"/>
        <w:jc w:val="both"/>
        <w:rPr>
          <w:lang w:eastAsia="ja-JP"/>
        </w:rPr>
      </w:pPr>
      <w:r>
        <w:rPr>
          <w:lang w:eastAsia="ja-JP"/>
        </w:rPr>
        <w:t xml:space="preserve">  </w:t>
      </w:r>
    </w:p>
    <w:p w:rsidR="00304F39" w:rsidRDefault="00304F39" w:rsidP="00304F39">
      <w:pPr>
        <w:spacing w:after="0"/>
        <w:jc w:val="both"/>
        <w:rPr>
          <w:rFonts w:cs="Arial"/>
          <w:kern w:val="2"/>
          <w:u w:val="single"/>
          <w:lang w:eastAsia="ja-JP"/>
        </w:rPr>
      </w:pPr>
      <w:r w:rsidRPr="006E016E">
        <w:rPr>
          <w:rFonts w:cs="Arial"/>
          <w:b/>
          <w:kern w:val="2"/>
          <w:u w:val="single"/>
          <w:lang w:eastAsia="ja-JP"/>
        </w:rPr>
        <w:t xml:space="preserve">Observation </w:t>
      </w:r>
      <w:r>
        <w:rPr>
          <w:rFonts w:eastAsia="SimSun" w:cs="Arial"/>
          <w:b/>
          <w:kern w:val="2"/>
          <w:u w:val="single"/>
          <w:lang w:eastAsia="zh-CN"/>
        </w:rPr>
        <w:t>3</w:t>
      </w:r>
      <w:r w:rsidRPr="006E016E">
        <w:rPr>
          <w:rFonts w:cs="Arial"/>
          <w:b/>
          <w:kern w:val="2"/>
          <w:u w:val="single"/>
          <w:lang w:eastAsia="ja-JP"/>
        </w:rPr>
        <w:t xml:space="preserve">: </w:t>
      </w:r>
      <w:r w:rsidR="00F1058F">
        <w:rPr>
          <w:rFonts w:cs="Arial"/>
          <w:kern w:val="2"/>
          <w:u w:val="single"/>
          <w:lang w:eastAsia="ja-JP"/>
        </w:rPr>
        <w:t>There is no apparent reason</w:t>
      </w:r>
      <w:r w:rsidR="00524BF2">
        <w:rPr>
          <w:rFonts w:cs="Arial"/>
          <w:kern w:val="2"/>
          <w:u w:val="single"/>
          <w:lang w:eastAsia="ja-JP"/>
        </w:rPr>
        <w:t xml:space="preserve"> </w:t>
      </w:r>
      <w:r w:rsidR="00F1058F">
        <w:rPr>
          <w:rFonts w:cs="Arial"/>
          <w:kern w:val="2"/>
          <w:u w:val="single"/>
          <w:lang w:eastAsia="ja-JP"/>
        </w:rPr>
        <w:t xml:space="preserve">to restrict </w:t>
      </w:r>
      <w:r w:rsidR="00524BF2">
        <w:rPr>
          <w:rFonts w:cs="Arial"/>
          <w:kern w:val="2"/>
          <w:u w:val="single"/>
          <w:lang w:eastAsia="ja-JP"/>
        </w:rPr>
        <w:t xml:space="preserve">a </w:t>
      </w:r>
      <w:r w:rsidR="00F1058F">
        <w:rPr>
          <w:rFonts w:cs="Arial"/>
          <w:kern w:val="2"/>
          <w:u w:val="single"/>
          <w:lang w:eastAsia="ja-JP"/>
        </w:rPr>
        <w:t>‘</w:t>
      </w:r>
      <w:r w:rsidR="00524BF2">
        <w:rPr>
          <w:rFonts w:cs="Arial"/>
          <w:kern w:val="2"/>
          <w:u w:val="single"/>
          <w:lang w:eastAsia="ja-JP"/>
        </w:rPr>
        <w:t>sub-slot</w:t>
      </w:r>
      <w:r w:rsidR="00F1058F">
        <w:rPr>
          <w:rFonts w:cs="Arial"/>
          <w:kern w:val="2"/>
          <w:u w:val="single"/>
          <w:lang w:eastAsia="ja-JP"/>
        </w:rPr>
        <w:t>’ within the</w:t>
      </w:r>
      <w:r w:rsidR="00524BF2">
        <w:rPr>
          <w:rFonts w:cs="Arial"/>
          <w:kern w:val="2"/>
          <w:u w:val="single"/>
          <w:lang w:eastAsia="ja-JP"/>
        </w:rPr>
        <w:t xml:space="preserve"> slot</w:t>
      </w:r>
      <w:r w:rsidR="00F1058F">
        <w:rPr>
          <w:rFonts w:cs="Arial"/>
          <w:kern w:val="2"/>
          <w:u w:val="single"/>
          <w:lang w:eastAsia="ja-JP"/>
        </w:rPr>
        <w:t xml:space="preserve"> boundary</w:t>
      </w:r>
      <w:r>
        <w:rPr>
          <w:rFonts w:cs="Arial"/>
          <w:kern w:val="2"/>
          <w:u w:val="single"/>
          <w:lang w:eastAsia="ja-JP"/>
        </w:rPr>
        <w:t xml:space="preserve">. </w:t>
      </w:r>
    </w:p>
    <w:p w:rsidR="00304F39" w:rsidRDefault="00304F39" w:rsidP="006C03BF">
      <w:pPr>
        <w:spacing w:after="0"/>
        <w:jc w:val="both"/>
        <w:rPr>
          <w:lang w:eastAsia="ja-JP"/>
        </w:rPr>
      </w:pPr>
    </w:p>
    <w:p w:rsidR="00304F39" w:rsidRDefault="00304F39" w:rsidP="006C03BF">
      <w:pPr>
        <w:spacing w:after="0"/>
        <w:jc w:val="both"/>
        <w:rPr>
          <w:lang w:eastAsia="ja-JP"/>
        </w:rPr>
      </w:pPr>
    </w:p>
    <w:p w:rsidR="0007629F" w:rsidRPr="00EF2FCE" w:rsidRDefault="0007629F" w:rsidP="0007629F">
      <w:pPr>
        <w:pStyle w:val="Heading2"/>
        <w:spacing w:before="0" w:after="120"/>
        <w:rPr>
          <w:szCs w:val="36"/>
          <w:lang w:val="en-US"/>
        </w:rPr>
      </w:pPr>
      <w:r w:rsidRPr="00EF2FCE">
        <w:rPr>
          <w:lang w:eastAsia="ja-JP"/>
        </w:rPr>
        <w:t xml:space="preserve">HARQ-ACK </w:t>
      </w:r>
      <w:r w:rsidR="00C30797">
        <w:rPr>
          <w:lang w:eastAsia="ja-JP"/>
        </w:rPr>
        <w:t>codebooks</w:t>
      </w:r>
      <w:r w:rsidR="00E460D5">
        <w:rPr>
          <w:lang w:eastAsia="ja-JP"/>
        </w:rPr>
        <w:t xml:space="preserve"> </w:t>
      </w:r>
    </w:p>
    <w:p w:rsidR="007D6805" w:rsidRDefault="00C30797" w:rsidP="00C30797">
      <w:pPr>
        <w:spacing w:after="0"/>
        <w:jc w:val="both"/>
        <w:rPr>
          <w:lang w:eastAsia="ja-JP"/>
        </w:rPr>
      </w:pPr>
      <w:r>
        <w:rPr>
          <w:lang w:eastAsia="ja-JP"/>
        </w:rPr>
        <w:t xml:space="preserve">In Rel-15, before a UE </w:t>
      </w:r>
      <w:proofErr w:type="gramStart"/>
      <w:r>
        <w:rPr>
          <w:lang w:eastAsia="ja-JP"/>
        </w:rPr>
        <w:t>is provided</w:t>
      </w:r>
      <w:proofErr w:type="gramEnd"/>
      <w:r>
        <w:rPr>
          <w:lang w:eastAsia="ja-JP"/>
        </w:rPr>
        <w:t xml:space="preserve"> a configuration for Type-1 or Type-2 HARQ-ACK codebook, the UE transmits HARQ-ACK </w:t>
      </w:r>
      <w:r w:rsidR="007D6805">
        <w:rPr>
          <w:lang w:eastAsia="ja-JP"/>
        </w:rPr>
        <w:t xml:space="preserve">in a PUCCH </w:t>
      </w:r>
      <w:r>
        <w:rPr>
          <w:lang w:eastAsia="ja-JP"/>
        </w:rPr>
        <w:t xml:space="preserve">for a single TB using a combination of explicit and implicit </w:t>
      </w:r>
      <w:r w:rsidR="007D6805">
        <w:rPr>
          <w:lang w:eastAsia="ja-JP"/>
        </w:rPr>
        <w:t xml:space="preserve">PUCCH </w:t>
      </w:r>
      <w:r>
        <w:rPr>
          <w:lang w:eastAsia="ja-JP"/>
        </w:rPr>
        <w:t>resource determination [1]. The same approach can apply for URLLC in Rel-16</w:t>
      </w:r>
      <w:r w:rsidR="007D6805">
        <w:rPr>
          <w:lang w:eastAsia="ja-JP"/>
        </w:rPr>
        <w:t xml:space="preserve"> without any specification impact</w:t>
      </w:r>
      <w:r w:rsidR="00441FB2">
        <w:rPr>
          <w:lang w:eastAsia="ja-JP"/>
        </w:rPr>
        <w:t xml:space="preserve"> and the UE can provide HARQ-ACK feedback per PDSCH reception prior to </w:t>
      </w:r>
      <w:proofErr w:type="gramStart"/>
      <w:r w:rsidR="00441FB2">
        <w:rPr>
          <w:lang w:eastAsia="ja-JP"/>
        </w:rPr>
        <w:t>being configured</w:t>
      </w:r>
      <w:proofErr w:type="gramEnd"/>
      <w:r w:rsidR="00441FB2">
        <w:rPr>
          <w:lang w:eastAsia="ja-JP"/>
        </w:rPr>
        <w:t xml:space="preserve"> for codebook-based HARQ-ACK feedback</w:t>
      </w:r>
      <w:r w:rsidR="00F81283">
        <w:rPr>
          <w:lang w:eastAsia="ja-JP"/>
        </w:rPr>
        <w:t xml:space="preserve"> (including never </w:t>
      </w:r>
      <w:r w:rsidR="00F81283">
        <w:rPr>
          <w:lang w:eastAsia="ja-JP"/>
        </w:rPr>
        <w:lastRenderedPageBreak/>
        <w:t>being configured for codebook-based HARQ-ACK feedback)</w:t>
      </w:r>
      <w:r>
        <w:rPr>
          <w:lang w:eastAsia="ja-JP"/>
        </w:rPr>
        <w:t>.</w:t>
      </w:r>
      <w:r w:rsidR="007D6805">
        <w:rPr>
          <w:lang w:eastAsia="ja-JP"/>
        </w:rPr>
        <w:t xml:space="preserve"> At least for paired spectrum operation, a URLLC UE is not likely to require, or tolerate for latency purposes, reception of multiple TBs before providing HARQ-ACK information for a TB. Therefore, non-codebook based HARQ-ACK information </w:t>
      </w:r>
      <w:proofErr w:type="gramStart"/>
      <w:r w:rsidR="007D6805">
        <w:rPr>
          <w:lang w:eastAsia="ja-JP"/>
        </w:rPr>
        <w:t>should be supported</w:t>
      </w:r>
      <w:proofErr w:type="gramEnd"/>
      <w:r w:rsidR="00F81283">
        <w:rPr>
          <w:lang w:eastAsia="ja-JP"/>
        </w:rPr>
        <w:t xml:space="preserve"> as in Rel-15</w:t>
      </w:r>
      <w:r w:rsidR="007D6805">
        <w:rPr>
          <w:lang w:eastAsia="ja-JP"/>
        </w:rPr>
        <w:t>.</w:t>
      </w:r>
    </w:p>
    <w:p w:rsidR="007D6805" w:rsidRDefault="007D6805" w:rsidP="007D6805">
      <w:pPr>
        <w:spacing w:after="0"/>
        <w:jc w:val="both"/>
        <w:rPr>
          <w:rFonts w:cs="Arial"/>
          <w:b/>
          <w:kern w:val="2"/>
          <w:u w:val="single"/>
          <w:lang w:eastAsia="ja-JP"/>
        </w:rPr>
      </w:pPr>
    </w:p>
    <w:p w:rsidR="007D6805" w:rsidRDefault="007D6805" w:rsidP="007D6805">
      <w:pPr>
        <w:spacing w:after="0"/>
        <w:jc w:val="both"/>
        <w:rPr>
          <w:rFonts w:cs="Arial"/>
          <w:b/>
          <w:kern w:val="2"/>
          <w:u w:val="single"/>
          <w:lang w:eastAsia="ja-JP"/>
        </w:rPr>
      </w:pPr>
      <w:r>
        <w:rPr>
          <w:rFonts w:cs="Arial"/>
          <w:b/>
          <w:kern w:val="2"/>
          <w:u w:val="single"/>
          <w:lang w:eastAsia="ja-JP"/>
        </w:rPr>
        <w:t>Proposal 3</w:t>
      </w:r>
      <w:r w:rsidRPr="004B2392">
        <w:rPr>
          <w:rFonts w:cs="Arial"/>
          <w:b/>
          <w:kern w:val="2"/>
          <w:u w:val="single"/>
          <w:lang w:eastAsia="ja-JP"/>
        </w:rPr>
        <w:t xml:space="preserve">: </w:t>
      </w:r>
      <w:r w:rsidR="00731DEA">
        <w:rPr>
          <w:rFonts w:cs="Arial"/>
          <w:b/>
          <w:kern w:val="2"/>
          <w:u w:val="single"/>
          <w:lang w:eastAsia="ja-JP"/>
        </w:rPr>
        <w:t>T</w:t>
      </w:r>
      <w:r>
        <w:rPr>
          <w:rFonts w:cs="Arial"/>
          <w:b/>
          <w:kern w:val="2"/>
          <w:u w:val="single"/>
          <w:lang w:eastAsia="ja-JP"/>
        </w:rPr>
        <w:t>he Rel-15 non-codebook based HARQ-ACK generation</w:t>
      </w:r>
      <w:r w:rsidR="00731DEA">
        <w:rPr>
          <w:rFonts w:cs="Arial"/>
          <w:b/>
          <w:kern w:val="2"/>
          <w:u w:val="single"/>
          <w:lang w:eastAsia="ja-JP"/>
        </w:rPr>
        <w:t xml:space="preserve"> </w:t>
      </w:r>
      <w:proofErr w:type="gramStart"/>
      <w:r w:rsidR="00731DEA">
        <w:rPr>
          <w:rFonts w:cs="Arial"/>
          <w:b/>
          <w:kern w:val="2"/>
          <w:u w:val="single"/>
          <w:lang w:eastAsia="ja-JP"/>
        </w:rPr>
        <w:t>is also supported</w:t>
      </w:r>
      <w:proofErr w:type="gramEnd"/>
      <w:r w:rsidR="00731DEA">
        <w:rPr>
          <w:rFonts w:cs="Arial"/>
          <w:b/>
          <w:kern w:val="2"/>
          <w:u w:val="single"/>
          <w:lang w:eastAsia="ja-JP"/>
        </w:rPr>
        <w:t xml:space="preserve"> for Rel-16 URLLC</w:t>
      </w:r>
      <w:r>
        <w:rPr>
          <w:rFonts w:cs="Arial"/>
          <w:b/>
          <w:kern w:val="2"/>
          <w:u w:val="single"/>
          <w:lang w:eastAsia="ja-JP"/>
        </w:rPr>
        <w:t>.</w:t>
      </w:r>
    </w:p>
    <w:p w:rsidR="007D6805" w:rsidRDefault="007D6805" w:rsidP="00C30797">
      <w:pPr>
        <w:spacing w:after="0"/>
        <w:jc w:val="both"/>
        <w:rPr>
          <w:rFonts w:cs="Arial"/>
          <w:b/>
          <w:kern w:val="2"/>
          <w:u w:val="single"/>
          <w:lang w:eastAsia="ja-JP"/>
        </w:rPr>
      </w:pPr>
    </w:p>
    <w:p w:rsidR="007D6805" w:rsidRDefault="007D6805" w:rsidP="00C30797">
      <w:pPr>
        <w:spacing w:after="0"/>
        <w:jc w:val="both"/>
        <w:rPr>
          <w:lang w:eastAsia="ja-JP"/>
        </w:rPr>
      </w:pPr>
    </w:p>
    <w:p w:rsidR="00C30797" w:rsidRDefault="00C30797" w:rsidP="00C30797">
      <w:pPr>
        <w:spacing w:after="0"/>
        <w:jc w:val="both"/>
        <w:rPr>
          <w:lang w:eastAsia="ja-JP"/>
        </w:rPr>
      </w:pPr>
      <w:r>
        <w:rPr>
          <w:lang w:eastAsia="ja-JP"/>
        </w:rPr>
        <w:t xml:space="preserve">With configurable size of the </w:t>
      </w:r>
      <w:r>
        <w:rPr>
          <w:rFonts w:hint="eastAsia"/>
          <w:lang w:eastAsia="zh-CN"/>
        </w:rPr>
        <w:t>PUCCH resource indicator</w:t>
      </w:r>
      <w:r>
        <w:rPr>
          <w:lang w:eastAsia="zh-CN"/>
        </w:rPr>
        <w:t xml:space="preserve">, including 0 bits, a </w:t>
      </w:r>
      <w:proofErr w:type="spellStart"/>
      <w:r>
        <w:rPr>
          <w:lang w:eastAsia="zh-CN"/>
        </w:rPr>
        <w:t>gNB</w:t>
      </w:r>
      <w:proofErr w:type="spellEnd"/>
      <w:r>
        <w:rPr>
          <w:lang w:eastAsia="zh-CN"/>
        </w:rPr>
        <w:t xml:space="preserve"> can have the option </w:t>
      </w:r>
      <w:proofErr w:type="gramStart"/>
      <w:r>
        <w:rPr>
          <w:lang w:eastAsia="zh-CN"/>
        </w:rPr>
        <w:t>to exclusively rely</w:t>
      </w:r>
      <w:proofErr w:type="gramEnd"/>
      <w:r>
        <w:rPr>
          <w:lang w:eastAsia="zh-CN"/>
        </w:rPr>
        <w:t xml:space="preserve"> on implicit PUCCH resource determination by a UE or on a combination of explicit and implicit resource determination.</w:t>
      </w:r>
      <w:r w:rsidR="007D6805">
        <w:rPr>
          <w:lang w:eastAsia="zh-CN"/>
        </w:rPr>
        <w:t xml:space="preserve"> </w:t>
      </w:r>
      <w:proofErr w:type="gramStart"/>
      <w:r w:rsidR="007D6805">
        <w:rPr>
          <w:lang w:eastAsia="zh-CN"/>
        </w:rPr>
        <w:t>Also</w:t>
      </w:r>
      <w:proofErr w:type="gramEnd"/>
      <w:r w:rsidR="007D6805">
        <w:rPr>
          <w:lang w:eastAsia="zh-CN"/>
        </w:rPr>
        <w:t>, as a large number of URLLC UEs are not expected to be transmitting PUCCH with HARQ-ACK information in a same ‘sub-slot’, the implicit component of the resource determination can also be removed at the expense of some increase in DCI format size to support explicit PUCCH resource indication. At least the size of the PUCCH resource indicator field should be configurable in the range of 0 to 3 bits [2].</w:t>
      </w:r>
    </w:p>
    <w:p w:rsidR="00C30797" w:rsidRDefault="00C30797" w:rsidP="0007629F">
      <w:pPr>
        <w:spacing w:after="0"/>
        <w:jc w:val="both"/>
        <w:rPr>
          <w:lang w:eastAsia="ja-JP"/>
        </w:rPr>
      </w:pPr>
    </w:p>
    <w:p w:rsidR="00E5224E" w:rsidRPr="0057343B" w:rsidRDefault="00D50355" w:rsidP="00E5224E">
      <w:pPr>
        <w:spacing w:after="0"/>
        <w:jc w:val="both"/>
        <w:rPr>
          <w:rFonts w:cs="Arial"/>
          <w:kern w:val="2"/>
          <w:lang w:eastAsia="ja-JP"/>
        </w:rPr>
      </w:pPr>
      <w:r>
        <w:rPr>
          <w:lang w:eastAsia="ja-JP"/>
        </w:rPr>
        <w:t>For the HARQ-ACK codebooks, since</w:t>
      </w:r>
      <w:r w:rsidR="00E5224E" w:rsidRPr="00675B25">
        <w:rPr>
          <w:rFonts w:cs="Arial"/>
          <w:kern w:val="2"/>
          <w:lang w:eastAsia="ja-JP"/>
        </w:rPr>
        <w:t xml:space="preserve"> Rel-16 URLLC services do not require C</w:t>
      </w:r>
      <w:r w:rsidR="00F340D6">
        <w:rPr>
          <w:rFonts w:cs="Arial"/>
          <w:kern w:val="2"/>
          <w:lang w:eastAsia="ja-JP"/>
        </w:rPr>
        <w:t>A, there is no need to consider</w:t>
      </w:r>
      <w:r w:rsidR="00E5224E">
        <w:rPr>
          <w:rFonts w:cs="Arial"/>
          <w:kern w:val="2"/>
          <w:lang w:eastAsia="ja-JP"/>
        </w:rPr>
        <w:t xml:space="preserve"> </w:t>
      </w:r>
      <w:r w:rsidR="00F340D6">
        <w:rPr>
          <w:rFonts w:cs="Arial"/>
          <w:kern w:val="2"/>
          <w:lang w:eastAsia="ja-JP"/>
        </w:rPr>
        <w:t xml:space="preserve">the </w:t>
      </w:r>
      <w:r w:rsidR="00E5224E">
        <w:rPr>
          <w:rFonts w:cs="Arial"/>
          <w:kern w:val="2"/>
          <w:lang w:eastAsia="ja-JP"/>
        </w:rPr>
        <w:t>Type-1</w:t>
      </w:r>
      <w:r w:rsidR="00E5224E" w:rsidRPr="00675B25">
        <w:rPr>
          <w:rFonts w:cs="Arial"/>
          <w:kern w:val="2"/>
          <w:lang w:eastAsia="ja-JP"/>
        </w:rPr>
        <w:t xml:space="preserve"> HARQ-ACK codebook </w:t>
      </w:r>
      <w:r w:rsidR="00E5224E">
        <w:rPr>
          <w:rFonts w:cs="Arial"/>
          <w:kern w:val="2"/>
          <w:lang w:eastAsia="ja-JP"/>
        </w:rPr>
        <w:t>(e.g.</w:t>
      </w:r>
      <w:r w:rsidR="00E5224E" w:rsidRPr="00675B25">
        <w:rPr>
          <w:rFonts w:cs="Arial"/>
          <w:kern w:val="2"/>
          <w:lang w:eastAsia="ja-JP"/>
        </w:rPr>
        <w:t xml:space="preserve"> </w:t>
      </w:r>
      <w:r w:rsidR="00E5224E">
        <w:rPr>
          <w:rFonts w:cs="Arial"/>
          <w:kern w:val="2"/>
          <w:lang w:eastAsia="ja-JP"/>
        </w:rPr>
        <w:t xml:space="preserve">as in LTE Rel-8 that does not support a semi-static HARQ-ACK codebook). Further, there is no need to protect against a </w:t>
      </w:r>
      <w:r w:rsidR="00F340D6">
        <w:rPr>
          <w:rFonts w:cs="Arial"/>
          <w:kern w:val="2"/>
          <w:lang w:eastAsia="ja-JP"/>
        </w:rPr>
        <w:t>“</w:t>
      </w:r>
      <w:r w:rsidR="00E5224E">
        <w:rPr>
          <w:rFonts w:cs="Arial"/>
          <w:kern w:val="2"/>
          <w:lang w:eastAsia="ja-JP"/>
        </w:rPr>
        <w:t>last DCI format</w:t>
      </w:r>
      <w:r w:rsidR="00F340D6">
        <w:rPr>
          <w:rFonts w:cs="Arial"/>
          <w:kern w:val="2"/>
          <w:lang w:eastAsia="ja-JP"/>
        </w:rPr>
        <w:t>”</w:t>
      </w:r>
      <w:r w:rsidR="00E5224E">
        <w:rPr>
          <w:rFonts w:cs="Arial"/>
          <w:kern w:val="2"/>
          <w:lang w:eastAsia="ja-JP"/>
        </w:rPr>
        <w:t xml:space="preserve"> being missed by the </w:t>
      </w:r>
      <w:proofErr w:type="gramStart"/>
      <w:r>
        <w:rPr>
          <w:rFonts w:cs="Arial"/>
          <w:kern w:val="2"/>
          <w:lang w:eastAsia="ja-JP"/>
        </w:rPr>
        <w:t>UE</w:t>
      </w:r>
      <w:proofErr w:type="gramEnd"/>
      <w:r>
        <w:rPr>
          <w:rFonts w:cs="Arial"/>
          <w:kern w:val="2"/>
          <w:lang w:eastAsia="ja-JP"/>
        </w:rPr>
        <w:t xml:space="preserve"> as the DCI format BLER is small</w:t>
      </w:r>
      <w:r w:rsidR="00E5224E">
        <w:rPr>
          <w:rFonts w:cs="Arial"/>
          <w:kern w:val="2"/>
          <w:lang w:eastAsia="ja-JP"/>
        </w:rPr>
        <w:t xml:space="preserve">. It is noted that, for achieving latency requirements, the DCI format BLER needs to be smaller than the HARQ-ACK codeword BLER </w:t>
      </w:r>
      <w:proofErr w:type="gramStart"/>
      <w:r w:rsidR="00E5224E">
        <w:rPr>
          <w:rFonts w:cs="Arial"/>
          <w:kern w:val="2"/>
          <w:lang w:eastAsia="ja-JP"/>
        </w:rPr>
        <w:t>which</w:t>
      </w:r>
      <w:proofErr w:type="gramEnd"/>
      <w:r w:rsidR="00E5224E">
        <w:rPr>
          <w:rFonts w:cs="Arial"/>
          <w:kern w:val="2"/>
          <w:lang w:eastAsia="ja-JP"/>
        </w:rPr>
        <w:t xml:space="preserve">, for a Type-1 HARQ-ACK codebook, can be challenging to achieve a low </w:t>
      </w:r>
      <w:r w:rsidR="00F340D6">
        <w:rPr>
          <w:rFonts w:cs="Arial"/>
          <w:kern w:val="2"/>
          <w:lang w:eastAsia="ja-JP"/>
        </w:rPr>
        <w:t xml:space="preserve">BLER </w:t>
      </w:r>
      <w:r w:rsidR="00E5224E">
        <w:rPr>
          <w:rFonts w:cs="Arial"/>
          <w:kern w:val="2"/>
          <w:lang w:eastAsia="ja-JP"/>
        </w:rPr>
        <w:t>value with a PUCCH transmission over a few symbo</w:t>
      </w:r>
      <w:r w:rsidR="00F340D6">
        <w:rPr>
          <w:rFonts w:cs="Arial"/>
          <w:kern w:val="2"/>
          <w:lang w:eastAsia="ja-JP"/>
        </w:rPr>
        <w:t>ls. Therefore, any impact on</w:t>
      </w:r>
      <w:r w:rsidR="00E5224E">
        <w:rPr>
          <w:rFonts w:cs="Arial"/>
          <w:kern w:val="2"/>
          <w:lang w:eastAsia="ja-JP"/>
        </w:rPr>
        <w:t xml:space="preserve"> the Type-1 HARQ-ACK codebook design that may occur from other </w:t>
      </w:r>
      <w:r w:rsidR="0057343B">
        <w:rPr>
          <w:rFonts w:cs="Arial"/>
          <w:kern w:val="2"/>
          <w:lang w:eastAsia="ja-JP"/>
        </w:rPr>
        <w:t>designs, such as changing the reference timing for PDSCH TDRA, are immaterial. For the Type-2 HARQ-ACK codebook, n</w:t>
      </w:r>
      <w:r w:rsidR="00F340D6">
        <w:rPr>
          <w:rFonts w:cs="Arial"/>
          <w:kern w:val="2"/>
          <w:lang w:eastAsia="ja-JP"/>
        </w:rPr>
        <w:t>o changes relative to</w:t>
      </w:r>
      <w:r w:rsidR="00E5224E" w:rsidRPr="00675B25">
        <w:rPr>
          <w:rFonts w:cs="Arial"/>
          <w:kern w:val="2"/>
          <w:lang w:eastAsia="ja-JP"/>
        </w:rPr>
        <w:t xml:space="preserve"> the R</w:t>
      </w:r>
      <w:r w:rsidR="00F340D6">
        <w:rPr>
          <w:rFonts w:cs="Arial"/>
          <w:kern w:val="2"/>
          <w:lang w:eastAsia="ja-JP"/>
        </w:rPr>
        <w:t xml:space="preserve">el-15 </w:t>
      </w:r>
      <w:r w:rsidR="00E5224E" w:rsidRPr="00675B25">
        <w:rPr>
          <w:rFonts w:cs="Arial"/>
          <w:kern w:val="2"/>
          <w:lang w:eastAsia="ja-JP"/>
        </w:rPr>
        <w:t xml:space="preserve">design </w:t>
      </w:r>
      <w:proofErr w:type="gramStart"/>
      <w:r w:rsidR="00E5224E" w:rsidRPr="00675B25">
        <w:rPr>
          <w:rFonts w:cs="Arial"/>
          <w:kern w:val="2"/>
          <w:lang w:eastAsia="ja-JP"/>
        </w:rPr>
        <w:t>are needed</w:t>
      </w:r>
      <w:proofErr w:type="gramEnd"/>
      <w:r>
        <w:rPr>
          <w:rFonts w:cs="Arial"/>
          <w:kern w:val="2"/>
          <w:lang w:eastAsia="ja-JP"/>
        </w:rPr>
        <w:t xml:space="preserve"> (other than us</w:t>
      </w:r>
      <w:r w:rsidR="0057343B">
        <w:rPr>
          <w:rFonts w:cs="Arial"/>
          <w:kern w:val="2"/>
          <w:lang w:eastAsia="ja-JP"/>
        </w:rPr>
        <w:t xml:space="preserve">ing </w:t>
      </w:r>
      <w:r>
        <w:rPr>
          <w:rFonts w:cs="Arial"/>
          <w:kern w:val="2"/>
          <w:lang w:eastAsia="ja-JP"/>
        </w:rPr>
        <w:t>‘mini-slot’ instead of ‘slot’</w:t>
      </w:r>
      <w:r w:rsidR="0057343B">
        <w:rPr>
          <w:rFonts w:cs="Arial"/>
          <w:kern w:val="2"/>
          <w:lang w:eastAsia="ja-JP"/>
        </w:rPr>
        <w:t>)</w:t>
      </w:r>
      <w:r w:rsidR="00E5224E" w:rsidRPr="00675B25">
        <w:rPr>
          <w:rFonts w:cs="Arial"/>
          <w:kern w:val="2"/>
          <w:lang w:eastAsia="ja-JP"/>
        </w:rPr>
        <w:t>.</w:t>
      </w:r>
      <w:r w:rsidR="0057343B">
        <w:rPr>
          <w:rFonts w:cs="Arial"/>
          <w:kern w:val="2"/>
          <w:lang w:eastAsia="ja-JP"/>
        </w:rPr>
        <w:t xml:space="preserve"> </w:t>
      </w:r>
    </w:p>
    <w:p w:rsidR="00C30797" w:rsidRDefault="00C30797" w:rsidP="006C03BF">
      <w:pPr>
        <w:spacing w:after="0"/>
        <w:rPr>
          <w:lang w:eastAsia="ja-JP"/>
        </w:rPr>
      </w:pPr>
    </w:p>
    <w:p w:rsidR="0057343B" w:rsidRPr="00675B25" w:rsidRDefault="0057343B" w:rsidP="0057343B">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4</w:t>
      </w:r>
      <w:r w:rsidRPr="00675B25">
        <w:rPr>
          <w:rFonts w:cs="Arial"/>
          <w:b/>
          <w:kern w:val="2"/>
          <w:u w:val="single"/>
          <w:lang w:eastAsia="ja-JP"/>
        </w:rPr>
        <w:t xml:space="preserve">: </w:t>
      </w:r>
      <w:r w:rsidRPr="00675B25">
        <w:rPr>
          <w:rFonts w:cs="Arial"/>
          <w:kern w:val="2"/>
          <w:u w:val="single"/>
          <w:lang w:eastAsia="ja-JP"/>
        </w:rPr>
        <w:t xml:space="preserve">For Rel-16 URLLC, there is no need to support </w:t>
      </w:r>
      <w:r>
        <w:rPr>
          <w:rFonts w:cs="Arial"/>
          <w:kern w:val="2"/>
          <w:u w:val="single"/>
          <w:lang w:eastAsia="ja-JP"/>
        </w:rPr>
        <w:t>Type-1</w:t>
      </w:r>
      <w:r w:rsidR="00F340D6">
        <w:rPr>
          <w:rFonts w:cs="Arial"/>
          <w:kern w:val="2"/>
          <w:u w:val="single"/>
          <w:lang w:eastAsia="ja-JP"/>
        </w:rPr>
        <w:t xml:space="preserve"> HARQ-ACK codebook and</w:t>
      </w:r>
      <w:r w:rsidRPr="00675B25">
        <w:rPr>
          <w:rFonts w:cs="Arial"/>
          <w:kern w:val="2"/>
          <w:u w:val="single"/>
          <w:lang w:eastAsia="ja-JP"/>
        </w:rPr>
        <w:t xml:space="preserve"> no changes </w:t>
      </w:r>
      <w:proofErr w:type="gramStart"/>
      <w:r w:rsidRPr="00675B25">
        <w:rPr>
          <w:rFonts w:cs="Arial"/>
          <w:kern w:val="2"/>
          <w:u w:val="single"/>
          <w:lang w:eastAsia="ja-JP"/>
        </w:rPr>
        <w:t>are needed</w:t>
      </w:r>
      <w:proofErr w:type="gramEnd"/>
      <w:r w:rsidRPr="00675B25">
        <w:rPr>
          <w:rFonts w:cs="Arial"/>
          <w:kern w:val="2"/>
          <w:u w:val="single"/>
          <w:lang w:eastAsia="ja-JP"/>
        </w:rPr>
        <w:t xml:space="preserve"> to the Rel-15 </w:t>
      </w:r>
      <w:r w:rsidR="006B4EDD">
        <w:rPr>
          <w:rFonts w:cs="Arial"/>
          <w:kern w:val="2"/>
          <w:u w:val="single"/>
          <w:lang w:eastAsia="ja-JP"/>
        </w:rPr>
        <w:t>Type-2</w:t>
      </w:r>
      <w:r w:rsidR="00441FB2">
        <w:rPr>
          <w:rFonts w:cs="Arial"/>
          <w:kern w:val="2"/>
          <w:u w:val="single"/>
          <w:lang w:eastAsia="ja-JP"/>
        </w:rPr>
        <w:t xml:space="preserve"> HARQ-ACK codebook </w:t>
      </w:r>
      <w:r w:rsidR="00F340D6">
        <w:rPr>
          <w:rFonts w:cs="Arial"/>
          <w:kern w:val="2"/>
          <w:u w:val="single"/>
          <w:lang w:eastAsia="ja-JP"/>
        </w:rPr>
        <w:t>design</w:t>
      </w:r>
      <w:r w:rsidR="00441FB2">
        <w:rPr>
          <w:rFonts w:cs="Arial"/>
          <w:kern w:val="2"/>
          <w:u w:val="single"/>
          <w:lang w:eastAsia="ja-JP"/>
        </w:rPr>
        <w:t xml:space="preserve"> (TB-based or CBG-based)</w:t>
      </w:r>
      <w:r w:rsidRPr="00675B25">
        <w:rPr>
          <w:rFonts w:cs="Arial"/>
          <w:kern w:val="2"/>
          <w:u w:val="single"/>
          <w:lang w:eastAsia="ja-JP"/>
        </w:rPr>
        <w:t>.</w:t>
      </w:r>
    </w:p>
    <w:p w:rsidR="00B4137C" w:rsidRDefault="00B4137C" w:rsidP="008E128B">
      <w:pPr>
        <w:spacing w:after="0"/>
        <w:jc w:val="both"/>
        <w:rPr>
          <w:rFonts w:cs="Arial"/>
          <w:b/>
          <w:kern w:val="2"/>
          <w:u w:val="single"/>
          <w:lang w:eastAsia="ja-JP"/>
        </w:rPr>
      </w:pPr>
    </w:p>
    <w:p w:rsidR="005C5033" w:rsidRDefault="005C5033" w:rsidP="008E128B">
      <w:pPr>
        <w:spacing w:after="0"/>
        <w:jc w:val="both"/>
        <w:rPr>
          <w:rFonts w:cs="Arial"/>
          <w:b/>
          <w:kern w:val="2"/>
          <w:u w:val="single"/>
          <w:lang w:eastAsia="ja-JP"/>
        </w:rPr>
      </w:pPr>
    </w:p>
    <w:p w:rsidR="006A0825" w:rsidRPr="00675B25" w:rsidRDefault="001322BE" w:rsidP="008E128B">
      <w:pPr>
        <w:spacing w:after="0"/>
        <w:jc w:val="both"/>
      </w:pPr>
      <w:r>
        <w:t xml:space="preserve">Omitting transmission of </w:t>
      </w:r>
      <w:r w:rsidRPr="00EA6627">
        <w:rPr>
          <w:rFonts w:hint="eastAsia"/>
        </w:rPr>
        <w:t xml:space="preserve">HARQ-ACK </w:t>
      </w:r>
      <w:r>
        <w:t xml:space="preserve">information </w:t>
      </w:r>
      <w:r w:rsidR="00B4137C">
        <w:t xml:space="preserve">is another FFS point for the case the latency </w:t>
      </w:r>
      <w:r w:rsidRPr="00EA6627">
        <w:rPr>
          <w:rFonts w:hint="eastAsia"/>
        </w:rPr>
        <w:t xml:space="preserve">requirement </w:t>
      </w:r>
      <w:proofErr w:type="gramStart"/>
      <w:r w:rsidRPr="00EA6627">
        <w:rPr>
          <w:rFonts w:hint="eastAsia"/>
        </w:rPr>
        <w:t>cannot be met</w:t>
      </w:r>
      <w:proofErr w:type="gramEnd"/>
      <w:r w:rsidR="00B4137C">
        <w:rPr>
          <w:lang w:eastAsia="ja-JP"/>
        </w:rPr>
        <w:t xml:space="preserve">. This is a minor optimization as the network operation can always choose to ignore a HARQ-ACK reception. Moreover, relative HARQ-ACK overhead or UE power consumption are minimal and HARQ-ACK information can still be used by the network for other purposes such as link adaptation. </w:t>
      </w:r>
    </w:p>
    <w:p w:rsidR="006C03BF" w:rsidRDefault="006C03BF" w:rsidP="006C03BF">
      <w:pPr>
        <w:spacing w:after="0"/>
        <w:rPr>
          <w:lang w:eastAsia="ja-JP"/>
        </w:rPr>
      </w:pPr>
    </w:p>
    <w:p w:rsidR="00B4137C" w:rsidRPr="00675B25" w:rsidRDefault="00B4137C" w:rsidP="00B4137C">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5</w:t>
      </w:r>
      <w:r w:rsidRPr="00675B25">
        <w:rPr>
          <w:rFonts w:cs="Arial"/>
          <w:b/>
          <w:kern w:val="2"/>
          <w:u w:val="single"/>
          <w:lang w:eastAsia="ja-JP"/>
        </w:rPr>
        <w:t xml:space="preserve">: </w:t>
      </w:r>
      <w:r>
        <w:rPr>
          <w:rFonts w:cs="Arial"/>
          <w:kern w:val="2"/>
          <w:u w:val="single"/>
          <w:lang w:eastAsia="ja-JP"/>
        </w:rPr>
        <w:t>There is no need to configure a UE, or for a UE to dynamically determine, to not provide HARQ-ACK information</w:t>
      </w:r>
      <w:r w:rsidRPr="00675B25">
        <w:rPr>
          <w:rFonts w:cs="Arial"/>
          <w:kern w:val="2"/>
          <w:u w:val="single"/>
          <w:lang w:eastAsia="ja-JP"/>
        </w:rPr>
        <w:t>.</w:t>
      </w:r>
    </w:p>
    <w:p w:rsidR="00B4137C" w:rsidRDefault="00B4137C" w:rsidP="006C03BF">
      <w:pPr>
        <w:spacing w:after="0"/>
        <w:rPr>
          <w:lang w:eastAsia="ja-JP"/>
        </w:rPr>
      </w:pPr>
    </w:p>
    <w:p w:rsidR="00E460D5" w:rsidRDefault="00E460D5" w:rsidP="00E460D5">
      <w:pPr>
        <w:spacing w:after="0"/>
        <w:jc w:val="both"/>
        <w:rPr>
          <w:lang w:eastAsia="ja-JP"/>
        </w:rPr>
      </w:pPr>
    </w:p>
    <w:p w:rsidR="00830875" w:rsidRPr="00EF2FCE" w:rsidRDefault="00C57289" w:rsidP="00830875">
      <w:pPr>
        <w:pStyle w:val="Heading2"/>
        <w:spacing w:before="0" w:after="120"/>
        <w:rPr>
          <w:szCs w:val="36"/>
          <w:lang w:val="en-US"/>
        </w:rPr>
      </w:pPr>
      <w:r>
        <w:rPr>
          <w:lang w:eastAsia="ja-JP"/>
        </w:rPr>
        <w:t xml:space="preserve">Other aspects for </w:t>
      </w:r>
      <w:r w:rsidR="00945625">
        <w:rPr>
          <w:lang w:eastAsia="ja-JP"/>
        </w:rPr>
        <w:t>UCI</w:t>
      </w:r>
      <w:r w:rsidR="00830875">
        <w:rPr>
          <w:lang w:eastAsia="ja-JP"/>
        </w:rPr>
        <w:t xml:space="preserve"> transmission </w:t>
      </w:r>
    </w:p>
    <w:p w:rsidR="00C57289" w:rsidRPr="00AC6692" w:rsidRDefault="00C57289" w:rsidP="00C57289">
      <w:pPr>
        <w:spacing w:after="0"/>
        <w:jc w:val="both"/>
      </w:pPr>
      <w:r>
        <w:t xml:space="preserve">LTE supports different open loop power control parameter settings </w:t>
      </w:r>
      <w:proofErr w:type="gramStart"/>
      <w:r>
        <w:t>through the use of</w:t>
      </w:r>
      <w:proofErr w:type="gramEnd"/>
      <w:r>
        <w:t xml:space="preserve"> </w:t>
      </w:r>
      <w:r w:rsidRPr="0023299F">
        <w:rPr>
          <w:position w:val="-14"/>
        </w:rPr>
        <w:object w:dxaOrig="11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5pt;height:16.75pt" o:ole="">
            <v:imagedata r:id="rId8" o:title=""/>
          </v:shape>
          <o:OLEObject Type="Embed" ProgID="Equation.DSMT4" ShapeID="_x0000_i1025" DrawAspect="Content" ObjectID="_1618312818" r:id="rId9"/>
        </w:object>
      </w:r>
      <w:r>
        <w:t xml:space="preserve"> that enables different transmissi</w:t>
      </w:r>
      <w:r w:rsidR="00F340D6">
        <w:t>on power</w:t>
      </w:r>
      <w:r>
        <w:t xml:space="preserve"> for different UCI types and therefore allow the </w:t>
      </w:r>
      <w:proofErr w:type="spellStart"/>
      <w:r>
        <w:t>eNB</w:t>
      </w:r>
      <w:proofErr w:type="spellEnd"/>
      <w:r>
        <w:t xml:space="preserve"> to target different corresponding BLERs. NR also uses </w:t>
      </w:r>
      <w:r w:rsidRPr="0023299F">
        <w:rPr>
          <w:position w:val="-14"/>
        </w:rPr>
        <w:object w:dxaOrig="1140" w:dyaOrig="340">
          <v:shape id="_x0000_i1026" type="#_x0000_t75" style="width:56.55pt;height:16.75pt" o:ole="">
            <v:imagedata r:id="rId8" o:title=""/>
          </v:shape>
          <o:OLEObject Type="Embed" ProgID="Equation.DSMT4" ShapeID="_x0000_i1026" DrawAspect="Content" ObjectID="_1618312819" r:id="rId10"/>
        </w:object>
      </w:r>
      <w:r>
        <w:t xml:space="preserve"> but unlike LTE where each PUCCH format is associated with a different UCI type (e.g. PUCCH format 1 with SR, PUCCH format 1a/1b with HARQ-AC</w:t>
      </w:r>
      <w:r w:rsidR="00B2619E">
        <w:t>K, and PUCCH format 2 with CSI)</w:t>
      </w:r>
      <w:r>
        <w:t xml:space="preserve"> this is not the case in NR. This aspect was missed in Rel-15 and should be corrected for </w:t>
      </w:r>
      <w:proofErr w:type="gramStart"/>
      <w:r>
        <w:t>URLLC</w:t>
      </w:r>
      <w:proofErr w:type="gramEnd"/>
      <w:r>
        <w:t xml:space="preserve"> as a </w:t>
      </w:r>
      <w:proofErr w:type="spellStart"/>
      <w:r>
        <w:t>gNB</w:t>
      </w:r>
      <w:proofErr w:type="spellEnd"/>
      <w:r>
        <w:t xml:space="preserve"> should be able to target different BLER</w:t>
      </w:r>
      <w:r w:rsidR="00B2619E">
        <w:t>s</w:t>
      </w:r>
      <w:r>
        <w:t xml:space="preserve"> for different UCI types (e.g. lower BLER for SR than for CSI or lower BLER for SR than </w:t>
      </w:r>
      <w:r w:rsidR="00B2619E">
        <w:t xml:space="preserve">for </w:t>
      </w:r>
      <w:r>
        <w:t xml:space="preserve">HARQ-ACK). </w:t>
      </w:r>
      <w:r w:rsidR="002560BE">
        <w:t>For the same reason</w:t>
      </w:r>
      <w:r w:rsidR="00B2619E">
        <w:t xml:space="preserve"> (t</w:t>
      </w:r>
      <w:r w:rsidR="002560BE">
        <w:t>o target different BLERs),</w:t>
      </w:r>
      <w:r w:rsidR="00AC6692">
        <w:t xml:space="preserve"> Rel-15 supports </w:t>
      </w:r>
      <w:r w:rsidR="002560BE">
        <w:t>separate configuration of</w:t>
      </w:r>
      <w:r w:rsidR="00AC6692">
        <w:t xml:space="preserve"> </w:t>
      </w:r>
      <w:r w:rsidRPr="006F2D0F">
        <w:rPr>
          <w:position w:val="-10"/>
        </w:rPr>
        <w:object w:dxaOrig="620" w:dyaOrig="340">
          <v:shape id="_x0000_i1027" type="#_x0000_t75" style="width:30.95pt;height:16.1pt" o:ole="">
            <v:imagedata r:id="rId11" o:title=""/>
          </v:shape>
          <o:OLEObject Type="Embed" ProgID="Equation.3" ShapeID="_x0000_i1027" DrawAspect="Content" ObjectID="_1618312820" r:id="rId12"/>
        </w:object>
      </w:r>
      <w:r w:rsidR="00AC6692">
        <w:t xml:space="preserve"> values for HARQ-ACK and CSI </w:t>
      </w:r>
      <w:r w:rsidR="002560BE">
        <w:t>multiplexing in a PUSCH</w:t>
      </w:r>
      <w:r>
        <w:t xml:space="preserve">. </w:t>
      </w:r>
      <w:proofErr w:type="gramStart"/>
      <w:r w:rsidR="002560BE">
        <w:t>Also</w:t>
      </w:r>
      <w:proofErr w:type="gramEnd"/>
      <w:r w:rsidR="002560BE">
        <w:t xml:space="preserve">, as is </w:t>
      </w:r>
      <w:r w:rsidR="002560BE" w:rsidRPr="006F23A2">
        <w:t xml:space="preserve">subsequently discussed, configurations of parameters related to transmission of </w:t>
      </w:r>
      <w:r w:rsidR="00F4772A" w:rsidRPr="006F23A2">
        <w:t xml:space="preserve">a same </w:t>
      </w:r>
      <w:r w:rsidR="002560BE" w:rsidRPr="006F23A2">
        <w:t xml:space="preserve">UCI </w:t>
      </w:r>
      <w:r w:rsidR="00F4772A" w:rsidRPr="006F23A2">
        <w:t xml:space="preserve">type </w:t>
      </w:r>
      <w:r w:rsidR="002560BE" w:rsidRPr="006F23A2">
        <w:t xml:space="preserve">for different service types (e.g. MBB and URLLC) should be separately provided to a UE. If the UE multiplexes multiple UCI types in a PUCCH, the UE uses the largest value of </w:t>
      </w:r>
      <w:r w:rsidR="002560BE" w:rsidRPr="006F23A2">
        <w:rPr>
          <w:position w:val="-14"/>
        </w:rPr>
        <w:object w:dxaOrig="1140" w:dyaOrig="340">
          <v:shape id="_x0000_i1028" type="#_x0000_t75" style="width:56.55pt;height:16.75pt" o:ole="">
            <v:imagedata r:id="rId8" o:title=""/>
          </v:shape>
          <o:OLEObject Type="Embed" ProgID="Equation.DSMT4" ShapeID="_x0000_i1028" DrawAspect="Content" ObjectID="_1618312821" r:id="rId13"/>
        </w:object>
      </w:r>
      <w:r w:rsidR="002560BE" w:rsidRPr="006F23A2">
        <w:t xml:space="preserve"> among the UCI types.</w:t>
      </w:r>
    </w:p>
    <w:p w:rsidR="00C57289" w:rsidRDefault="00C57289" w:rsidP="009E70DF">
      <w:pPr>
        <w:spacing w:after="0"/>
        <w:jc w:val="both"/>
        <w:rPr>
          <w:lang w:eastAsia="ja-JP"/>
        </w:rPr>
      </w:pPr>
    </w:p>
    <w:p w:rsidR="00AC6692" w:rsidRDefault="00AC6692" w:rsidP="00AC6692">
      <w:pPr>
        <w:spacing w:after="0"/>
        <w:jc w:val="both"/>
        <w:rPr>
          <w:rFonts w:cs="Arial"/>
          <w:b/>
          <w:kern w:val="2"/>
          <w:u w:val="single"/>
          <w:lang w:eastAsia="ja-JP"/>
        </w:rPr>
      </w:pPr>
      <w:r w:rsidRPr="00AC6692">
        <w:rPr>
          <w:b/>
          <w:u w:val="single"/>
        </w:rPr>
        <w:t xml:space="preserve">Proposal </w:t>
      </w:r>
      <w:r>
        <w:rPr>
          <w:rFonts w:eastAsia="SimSun"/>
          <w:b/>
          <w:u w:val="single"/>
          <w:lang w:eastAsia="zh-CN"/>
        </w:rPr>
        <w:t>4</w:t>
      </w:r>
      <w:r w:rsidRPr="00AC6692">
        <w:rPr>
          <w:b/>
          <w:u w:val="single"/>
        </w:rPr>
        <w:t xml:space="preserve">: </w:t>
      </w:r>
      <w:r w:rsidRPr="00AC6692">
        <w:rPr>
          <w:b/>
          <w:position w:val="-14"/>
          <w:u w:val="single"/>
        </w:rPr>
        <w:object w:dxaOrig="1140" w:dyaOrig="340">
          <v:shape id="_x0000_i1029" type="#_x0000_t75" style="width:56.55pt;height:16.75pt" o:ole="">
            <v:imagedata r:id="rId8" o:title=""/>
          </v:shape>
          <o:OLEObject Type="Embed" ProgID="Equation.DSMT4" ShapeID="_x0000_i1029" DrawAspect="Content" ObjectID="_1618312822" r:id="rId14"/>
        </w:object>
      </w:r>
      <w:r w:rsidRPr="00AC6692">
        <w:rPr>
          <w:b/>
          <w:u w:val="single"/>
        </w:rPr>
        <w:t xml:space="preserve"> </w:t>
      </w:r>
      <w:proofErr w:type="gramStart"/>
      <w:r w:rsidRPr="00AC6692">
        <w:rPr>
          <w:b/>
          <w:u w:val="single"/>
        </w:rPr>
        <w:t>is</w:t>
      </w:r>
      <w:r w:rsidRPr="00AC6692">
        <w:rPr>
          <w:rFonts w:cs="Arial"/>
          <w:b/>
          <w:kern w:val="2"/>
          <w:u w:val="single"/>
          <w:lang w:eastAsia="ja-JP"/>
        </w:rPr>
        <w:t xml:space="preserve"> separately configured</w:t>
      </w:r>
      <w:proofErr w:type="gramEnd"/>
      <w:r w:rsidRPr="00AC6692">
        <w:rPr>
          <w:rFonts w:cs="Arial"/>
          <w:b/>
          <w:kern w:val="2"/>
          <w:u w:val="single"/>
          <w:lang w:eastAsia="ja-JP"/>
        </w:rPr>
        <w:t xml:space="preserve"> per UCI type.</w:t>
      </w:r>
    </w:p>
    <w:p w:rsidR="00606775" w:rsidRDefault="00606775" w:rsidP="00AC6692">
      <w:pPr>
        <w:spacing w:after="0"/>
        <w:jc w:val="both"/>
        <w:rPr>
          <w:rFonts w:cs="Arial"/>
          <w:b/>
          <w:kern w:val="2"/>
          <w:u w:val="single"/>
          <w:lang w:eastAsia="ja-JP"/>
        </w:rPr>
      </w:pPr>
    </w:p>
    <w:p w:rsidR="00830875" w:rsidRDefault="00606775" w:rsidP="00E460D5">
      <w:pPr>
        <w:spacing w:after="0"/>
        <w:jc w:val="both"/>
        <w:rPr>
          <w:rFonts w:cs="Arial"/>
          <w:kern w:val="2"/>
          <w:lang w:eastAsia="ja-JP"/>
        </w:rPr>
      </w:pPr>
      <w:r>
        <w:rPr>
          <w:rFonts w:cs="Arial"/>
          <w:kern w:val="2"/>
          <w:lang w:eastAsia="ja-JP"/>
        </w:rPr>
        <w:t xml:space="preserve">As URLLC traffic is sporadic, a </w:t>
      </w:r>
      <w:proofErr w:type="gramStart"/>
      <w:r>
        <w:rPr>
          <w:rFonts w:cs="Arial"/>
          <w:kern w:val="2"/>
          <w:lang w:eastAsia="ja-JP"/>
        </w:rPr>
        <w:t>time period</w:t>
      </w:r>
      <w:proofErr w:type="gramEnd"/>
      <w:r>
        <w:rPr>
          <w:rFonts w:cs="Arial"/>
          <w:kern w:val="2"/>
          <w:lang w:eastAsia="ja-JP"/>
        </w:rPr>
        <w:t xml:space="preserve"> between successive transmissions from a UE can be unpredictable and long enough for the channel fading conditions to have substantially varied. </w:t>
      </w:r>
      <w:proofErr w:type="gramStart"/>
      <w:r w:rsidR="000A3389">
        <w:rPr>
          <w:rFonts w:cs="Arial"/>
          <w:kern w:val="2"/>
          <w:lang w:eastAsia="ja-JP"/>
        </w:rPr>
        <w:t>As a consequence</w:t>
      </w:r>
      <w:proofErr w:type="gramEnd"/>
      <w:r w:rsidR="000A3389">
        <w:rPr>
          <w:rFonts w:cs="Arial"/>
          <w:kern w:val="2"/>
          <w:lang w:eastAsia="ja-JP"/>
        </w:rPr>
        <w:t xml:space="preserve">, </w:t>
      </w:r>
      <w:r w:rsidR="00B2619E">
        <w:rPr>
          <w:rFonts w:cs="Arial"/>
          <w:kern w:val="2"/>
          <w:lang w:eastAsia="ja-JP"/>
        </w:rPr>
        <w:t>a</w:t>
      </w:r>
      <w:r w:rsidR="000A3389">
        <w:rPr>
          <w:rFonts w:cs="Arial"/>
          <w:kern w:val="2"/>
          <w:lang w:eastAsia="ja-JP"/>
        </w:rPr>
        <w:t xml:space="preserve"> transmission may not</w:t>
      </w:r>
      <w:r w:rsidR="00B2619E">
        <w:rPr>
          <w:rFonts w:cs="Arial"/>
          <w:kern w:val="2"/>
          <w:lang w:eastAsia="ja-JP"/>
        </w:rPr>
        <w:t xml:space="preserve"> have</w:t>
      </w:r>
      <w:r w:rsidR="000A3389">
        <w:rPr>
          <w:rFonts w:cs="Arial"/>
          <w:kern w:val="2"/>
          <w:lang w:eastAsia="ja-JP"/>
        </w:rPr>
        <w:t xml:space="preserve"> correct power setting. </w:t>
      </w:r>
      <w:r w:rsidR="00110DA4">
        <w:rPr>
          <w:rFonts w:cs="Arial"/>
          <w:kern w:val="2"/>
          <w:lang w:eastAsia="ja-JP"/>
        </w:rPr>
        <w:t xml:space="preserve">The problem is similar to beam management for a UE after a ‘long’ inactivity period. </w:t>
      </w:r>
      <w:r w:rsidR="000A3389">
        <w:rPr>
          <w:rFonts w:cs="Arial"/>
          <w:kern w:val="2"/>
          <w:lang w:eastAsia="ja-JP"/>
        </w:rPr>
        <w:t xml:space="preserve">For example, when a </w:t>
      </w:r>
      <w:proofErr w:type="spellStart"/>
      <w:r w:rsidR="000A3389">
        <w:rPr>
          <w:rFonts w:cs="Arial"/>
          <w:kern w:val="2"/>
          <w:lang w:eastAsia="ja-JP"/>
        </w:rPr>
        <w:t>gNB</w:t>
      </w:r>
      <w:proofErr w:type="spellEnd"/>
      <w:r w:rsidR="000A3389">
        <w:rPr>
          <w:rFonts w:cs="Arial"/>
          <w:kern w:val="2"/>
          <w:lang w:eastAsia="ja-JP"/>
        </w:rPr>
        <w:t xml:space="preserve"> detects a SR </w:t>
      </w:r>
      <w:r w:rsidR="00B2619E">
        <w:rPr>
          <w:rFonts w:cs="Arial"/>
          <w:kern w:val="2"/>
          <w:lang w:eastAsia="ja-JP"/>
        </w:rPr>
        <w:t xml:space="preserve">(or an initial PUSCH) </w:t>
      </w:r>
      <w:r w:rsidR="000A3389">
        <w:rPr>
          <w:rFonts w:cs="Arial"/>
          <w:kern w:val="2"/>
          <w:lang w:eastAsia="ja-JP"/>
        </w:rPr>
        <w:t xml:space="preserve">from a UE, the </w:t>
      </w:r>
      <w:proofErr w:type="spellStart"/>
      <w:r w:rsidR="000A3389">
        <w:rPr>
          <w:rFonts w:cs="Arial"/>
          <w:kern w:val="2"/>
          <w:lang w:eastAsia="ja-JP"/>
        </w:rPr>
        <w:t>gNB</w:t>
      </w:r>
      <w:proofErr w:type="spellEnd"/>
      <w:r w:rsidR="000A3389">
        <w:rPr>
          <w:rFonts w:cs="Arial"/>
          <w:kern w:val="2"/>
          <w:lang w:eastAsia="ja-JP"/>
        </w:rPr>
        <w:t xml:space="preserve"> can determine that the SR reception </w:t>
      </w:r>
      <w:r w:rsidR="00B2619E">
        <w:rPr>
          <w:rFonts w:cs="Arial"/>
          <w:kern w:val="2"/>
          <w:lang w:eastAsia="ja-JP"/>
        </w:rPr>
        <w:t xml:space="preserve">(or the initial PUSCH reception) </w:t>
      </w:r>
      <w:r w:rsidR="000A3389">
        <w:rPr>
          <w:rFonts w:cs="Arial"/>
          <w:kern w:val="2"/>
          <w:lang w:eastAsia="ja-JP"/>
        </w:rPr>
        <w:t>is</w:t>
      </w:r>
      <w:r w:rsidR="00B2619E">
        <w:rPr>
          <w:rFonts w:cs="Arial"/>
          <w:kern w:val="2"/>
          <w:lang w:eastAsia="ja-JP"/>
        </w:rPr>
        <w:t xml:space="preserve"> with smaller</w:t>
      </w:r>
      <w:r w:rsidR="000A3389">
        <w:rPr>
          <w:rFonts w:cs="Arial"/>
          <w:kern w:val="2"/>
          <w:lang w:eastAsia="ja-JP"/>
        </w:rPr>
        <w:t xml:space="preserve"> or larger p</w:t>
      </w:r>
      <w:r w:rsidR="00B2619E">
        <w:rPr>
          <w:rFonts w:cs="Arial"/>
          <w:kern w:val="2"/>
          <w:lang w:eastAsia="ja-JP"/>
        </w:rPr>
        <w:t>ower than a target power</w:t>
      </w:r>
      <w:r w:rsidR="000A3389">
        <w:rPr>
          <w:rFonts w:cs="Arial"/>
          <w:kern w:val="2"/>
          <w:lang w:eastAsia="ja-JP"/>
        </w:rPr>
        <w:t xml:space="preserve">. The </w:t>
      </w:r>
      <w:proofErr w:type="spellStart"/>
      <w:r w:rsidR="000A3389">
        <w:rPr>
          <w:rFonts w:cs="Arial"/>
          <w:kern w:val="2"/>
          <w:lang w:eastAsia="ja-JP"/>
        </w:rPr>
        <w:t>gNB</w:t>
      </w:r>
      <w:proofErr w:type="spellEnd"/>
      <w:r w:rsidR="000A3389">
        <w:rPr>
          <w:rFonts w:cs="Arial"/>
          <w:kern w:val="2"/>
          <w:lang w:eastAsia="ja-JP"/>
        </w:rPr>
        <w:t xml:space="preserve"> may then need to adjust a power of subsequent transmissions </w:t>
      </w:r>
      <w:r w:rsidR="00B2619E">
        <w:rPr>
          <w:rFonts w:cs="Arial"/>
          <w:kern w:val="2"/>
          <w:lang w:eastAsia="ja-JP"/>
        </w:rPr>
        <w:t>from</w:t>
      </w:r>
      <w:r w:rsidR="000A3389">
        <w:rPr>
          <w:rFonts w:cs="Arial"/>
          <w:kern w:val="2"/>
          <w:lang w:eastAsia="ja-JP"/>
        </w:rPr>
        <w:t xml:space="preserve"> the UE by a much larger margin than allowed by the Rel-15 range of TPC commands as fading can cause power variations in excess of 10 </w:t>
      </w:r>
      <w:proofErr w:type="spellStart"/>
      <w:r w:rsidR="000A3389">
        <w:rPr>
          <w:rFonts w:cs="Arial"/>
          <w:kern w:val="2"/>
          <w:lang w:eastAsia="ja-JP"/>
        </w:rPr>
        <w:t>dB</w:t>
      </w:r>
      <w:r w:rsidR="00B2619E">
        <w:rPr>
          <w:rFonts w:cs="Arial"/>
          <w:kern w:val="2"/>
          <w:lang w:eastAsia="ja-JP"/>
        </w:rPr>
        <w:t>.</w:t>
      </w:r>
      <w:proofErr w:type="spellEnd"/>
      <w:r w:rsidR="000A3389">
        <w:rPr>
          <w:rFonts w:cs="Arial"/>
          <w:kern w:val="2"/>
          <w:lang w:eastAsia="ja-JP"/>
        </w:rPr>
        <w:t xml:space="preserve"> </w:t>
      </w:r>
      <w:r w:rsidR="004728F8">
        <w:rPr>
          <w:rFonts w:cs="Arial"/>
          <w:kern w:val="2"/>
          <w:lang w:eastAsia="ja-JP"/>
        </w:rPr>
        <w:t>Rel-15 UL power control allows a UE to be configured with multiple sets of values for the open loop power control parameters and the value of the SRI</w:t>
      </w:r>
      <w:r w:rsidR="00B2619E">
        <w:rPr>
          <w:rFonts w:cs="Arial"/>
          <w:kern w:val="2"/>
          <w:lang w:eastAsia="ja-JP"/>
        </w:rPr>
        <w:t xml:space="preserve"> </w:t>
      </w:r>
      <w:proofErr w:type="gramStart"/>
      <w:r w:rsidR="00B2619E">
        <w:rPr>
          <w:rFonts w:cs="Arial"/>
          <w:kern w:val="2"/>
          <w:lang w:eastAsia="ja-JP"/>
        </w:rPr>
        <w:t>field</w:t>
      </w:r>
      <w:proofErr w:type="gramEnd"/>
      <w:r w:rsidR="00B2619E">
        <w:rPr>
          <w:rFonts w:cs="Arial"/>
          <w:kern w:val="2"/>
          <w:lang w:eastAsia="ja-JP"/>
        </w:rPr>
        <w:t xml:space="preserve"> </w:t>
      </w:r>
      <w:r w:rsidR="004728F8">
        <w:rPr>
          <w:rFonts w:cs="Arial"/>
          <w:kern w:val="2"/>
          <w:lang w:eastAsia="ja-JP"/>
        </w:rPr>
        <w:t>indicate</w:t>
      </w:r>
      <w:r w:rsidR="00B2619E">
        <w:rPr>
          <w:rFonts w:cs="Arial"/>
          <w:kern w:val="2"/>
          <w:lang w:eastAsia="ja-JP"/>
        </w:rPr>
        <w:t>s</w:t>
      </w:r>
      <w:r w:rsidR="004728F8">
        <w:rPr>
          <w:rFonts w:cs="Arial"/>
          <w:kern w:val="2"/>
          <w:lang w:eastAsia="ja-JP"/>
        </w:rPr>
        <w:t xml:space="preserve"> one set of values. The same mechanism </w:t>
      </w:r>
      <w:proofErr w:type="gramStart"/>
      <w:r w:rsidR="004728F8">
        <w:rPr>
          <w:rFonts w:cs="Arial"/>
          <w:kern w:val="2"/>
          <w:lang w:eastAsia="ja-JP"/>
        </w:rPr>
        <w:t>should be maintained</w:t>
      </w:r>
      <w:proofErr w:type="gramEnd"/>
      <w:r w:rsidR="004728F8">
        <w:rPr>
          <w:rFonts w:cs="Arial"/>
          <w:kern w:val="2"/>
          <w:lang w:eastAsia="ja-JP"/>
        </w:rPr>
        <w:t xml:space="preserve"> for URLLC UL power control in Rel-16</w:t>
      </w:r>
      <w:r w:rsidR="00B2619E">
        <w:rPr>
          <w:rFonts w:cs="Arial"/>
          <w:kern w:val="2"/>
          <w:lang w:eastAsia="ja-JP"/>
        </w:rPr>
        <w:t>, as unnecessary specifications and duplicated</w:t>
      </w:r>
      <w:r w:rsidR="004728F8">
        <w:rPr>
          <w:rFonts w:cs="Arial"/>
          <w:kern w:val="2"/>
          <w:lang w:eastAsia="ja-JP"/>
        </w:rPr>
        <w:t xml:space="preserve"> </w:t>
      </w:r>
      <w:r w:rsidR="00B2619E">
        <w:rPr>
          <w:rFonts w:cs="Arial"/>
          <w:kern w:val="2"/>
          <w:lang w:eastAsia="ja-JP"/>
        </w:rPr>
        <w:t>UE/</w:t>
      </w:r>
      <w:proofErr w:type="spellStart"/>
      <w:r w:rsidR="00B2619E">
        <w:rPr>
          <w:rFonts w:cs="Arial"/>
          <w:kern w:val="2"/>
          <w:lang w:eastAsia="ja-JP"/>
        </w:rPr>
        <w:t>gNB</w:t>
      </w:r>
      <w:proofErr w:type="spellEnd"/>
      <w:r w:rsidR="00B2619E">
        <w:rPr>
          <w:rFonts w:cs="Arial"/>
          <w:kern w:val="2"/>
          <w:lang w:eastAsia="ja-JP"/>
        </w:rPr>
        <w:t xml:space="preserve"> functionalities should be avoided, </w:t>
      </w:r>
      <w:r w:rsidR="004728F8">
        <w:rPr>
          <w:rFonts w:cs="Arial"/>
          <w:kern w:val="2"/>
          <w:lang w:eastAsia="ja-JP"/>
        </w:rPr>
        <w:t xml:space="preserve">although the indication of a set of </w:t>
      </w:r>
      <w:r w:rsidR="00B2619E">
        <w:rPr>
          <w:rFonts w:cs="Arial"/>
          <w:kern w:val="2"/>
          <w:lang w:eastAsia="ja-JP"/>
        </w:rPr>
        <w:t xml:space="preserve">open loop power control </w:t>
      </w:r>
      <w:r w:rsidR="00B2619E">
        <w:rPr>
          <w:rFonts w:cs="Arial"/>
          <w:kern w:val="2"/>
          <w:lang w:eastAsia="ja-JP"/>
        </w:rPr>
        <w:lastRenderedPageBreak/>
        <w:t xml:space="preserve">parameter </w:t>
      </w:r>
      <w:r w:rsidR="004728F8">
        <w:rPr>
          <w:rFonts w:cs="Arial"/>
          <w:kern w:val="2"/>
          <w:lang w:eastAsia="ja-JP"/>
        </w:rPr>
        <w:t xml:space="preserve">values does not need to be associated with SRS transmissions. Alternatively, the range of the TPC command bits </w:t>
      </w:r>
      <w:proofErr w:type="gramStart"/>
      <w:r w:rsidR="004728F8">
        <w:rPr>
          <w:rFonts w:cs="Arial"/>
          <w:kern w:val="2"/>
          <w:lang w:eastAsia="ja-JP"/>
        </w:rPr>
        <w:t>should be increased</w:t>
      </w:r>
      <w:proofErr w:type="gramEnd"/>
      <w:r w:rsidR="004728F8">
        <w:rPr>
          <w:rFonts w:cs="Arial"/>
          <w:kern w:val="2"/>
          <w:lang w:eastAsia="ja-JP"/>
        </w:rPr>
        <w:t xml:space="preserve"> without compromising the granularity of their values (e.g. in steps of ~2 dB). This implies a TPC command field of 3 bits. Re-using the Rel-15 based mechanism is preferable.  </w:t>
      </w:r>
    </w:p>
    <w:p w:rsidR="000A3389" w:rsidRDefault="000A3389" w:rsidP="00E460D5">
      <w:pPr>
        <w:spacing w:after="0"/>
        <w:jc w:val="both"/>
        <w:rPr>
          <w:rFonts w:cs="Arial"/>
          <w:kern w:val="2"/>
          <w:lang w:eastAsia="ja-JP"/>
        </w:rPr>
      </w:pPr>
    </w:p>
    <w:p w:rsidR="004728F8" w:rsidRPr="004728F8" w:rsidRDefault="004728F8" w:rsidP="00E460D5">
      <w:pPr>
        <w:spacing w:after="0"/>
        <w:jc w:val="both"/>
        <w:rPr>
          <w:rFonts w:cs="Arial"/>
          <w:b/>
          <w:kern w:val="2"/>
          <w:u w:val="single"/>
          <w:lang w:eastAsia="ja-JP"/>
        </w:rPr>
      </w:pPr>
      <w:r w:rsidRPr="00AC6692">
        <w:rPr>
          <w:b/>
          <w:u w:val="single"/>
        </w:rPr>
        <w:t xml:space="preserve">Proposal </w:t>
      </w:r>
      <w:r>
        <w:rPr>
          <w:rFonts w:eastAsia="SimSun"/>
          <w:b/>
          <w:u w:val="single"/>
          <w:lang w:eastAsia="zh-CN"/>
        </w:rPr>
        <w:t>5</w:t>
      </w:r>
      <w:r w:rsidRPr="00AC6692">
        <w:rPr>
          <w:b/>
          <w:u w:val="single"/>
        </w:rPr>
        <w:t xml:space="preserve">: </w:t>
      </w:r>
      <w:r>
        <w:rPr>
          <w:b/>
          <w:u w:val="single"/>
        </w:rPr>
        <w:t xml:space="preserve">A UE </w:t>
      </w:r>
      <w:proofErr w:type="gramStart"/>
      <w:r>
        <w:rPr>
          <w:b/>
          <w:u w:val="single"/>
        </w:rPr>
        <w:t>can be configured</w:t>
      </w:r>
      <w:proofErr w:type="gramEnd"/>
      <w:r>
        <w:rPr>
          <w:b/>
          <w:u w:val="single"/>
        </w:rPr>
        <w:t xml:space="preserve"> with multiple sets of values for the open-loop power control parameters and a field in an associated DCI format indicates a set from the multiple sets</w:t>
      </w:r>
      <w:r w:rsidRPr="00AC6692">
        <w:rPr>
          <w:rFonts w:cs="Arial"/>
          <w:b/>
          <w:kern w:val="2"/>
          <w:u w:val="single"/>
          <w:lang w:eastAsia="ja-JP"/>
        </w:rPr>
        <w:t>.</w:t>
      </w:r>
      <w:r>
        <w:rPr>
          <w:rFonts w:cs="Arial"/>
          <w:b/>
          <w:kern w:val="2"/>
          <w:u w:val="single"/>
          <w:lang w:eastAsia="ja-JP"/>
        </w:rPr>
        <w:t xml:space="preserve"> </w:t>
      </w:r>
    </w:p>
    <w:p w:rsidR="000A3389" w:rsidRPr="000A3389" w:rsidRDefault="000A3389" w:rsidP="00E460D5">
      <w:pPr>
        <w:spacing w:after="0"/>
        <w:jc w:val="both"/>
        <w:rPr>
          <w:rFonts w:cs="Arial"/>
          <w:kern w:val="2"/>
          <w:lang w:eastAsia="ja-JP"/>
        </w:rPr>
      </w:pPr>
    </w:p>
    <w:p w:rsidR="009E70DF" w:rsidRDefault="009E70DF" w:rsidP="00E460D5">
      <w:pPr>
        <w:spacing w:after="0"/>
        <w:jc w:val="both"/>
        <w:rPr>
          <w:lang w:eastAsia="ja-JP"/>
        </w:rPr>
      </w:pPr>
    </w:p>
    <w:p w:rsidR="00E460D5" w:rsidRDefault="00E460D5" w:rsidP="00E460D5">
      <w:pPr>
        <w:spacing w:after="0"/>
        <w:jc w:val="both"/>
        <w:rPr>
          <w:lang w:eastAsia="ja-JP"/>
        </w:rPr>
      </w:pPr>
      <w:r>
        <w:rPr>
          <w:lang w:eastAsia="ja-JP"/>
        </w:rPr>
        <w:t xml:space="preserve">UCI multiplexing on PUSCH can follow Rel-15 rules. As PUSCH and PUCCH transmissions are likely to use QPSK modulation, simultaneous PUCCH and PUSCH transmissions can be supported </w:t>
      </w:r>
      <w:r w:rsidR="00C86697">
        <w:rPr>
          <w:lang w:eastAsia="ja-JP"/>
        </w:rPr>
        <w:t xml:space="preserve">(by configuration) </w:t>
      </w:r>
      <w:r>
        <w:rPr>
          <w:lang w:eastAsia="ja-JP"/>
        </w:rPr>
        <w:t>without a concern on phase discontinuity when they do not perf</w:t>
      </w:r>
      <w:r w:rsidR="00C86697">
        <w:rPr>
          <w:lang w:eastAsia="ja-JP"/>
        </w:rPr>
        <w:t>ectly align in time. This is</w:t>
      </w:r>
      <w:r>
        <w:rPr>
          <w:lang w:eastAsia="ja-JP"/>
        </w:rPr>
        <w:t xml:space="preserve"> beneficial at least for CG-</w:t>
      </w:r>
      <w:proofErr w:type="gramStart"/>
      <w:r>
        <w:rPr>
          <w:lang w:eastAsia="ja-JP"/>
        </w:rPr>
        <w:t>PUSCH</w:t>
      </w:r>
      <w:proofErr w:type="gramEnd"/>
      <w:r>
        <w:rPr>
          <w:lang w:eastAsia="ja-JP"/>
        </w:rPr>
        <w:t xml:space="preserve"> </w:t>
      </w:r>
      <w:r w:rsidR="006A5F58">
        <w:rPr>
          <w:lang w:eastAsia="ja-JP"/>
        </w:rPr>
        <w:t xml:space="preserve">as, without multiple CG configurations, a UE cannot adapt the PUSCH resources depending on whether or not there is UCI multiplexing. </w:t>
      </w:r>
      <w:r w:rsidR="00C86697">
        <w:rPr>
          <w:lang w:eastAsia="ja-JP"/>
        </w:rPr>
        <w:t xml:space="preserve">This is also beneficial for avoiding reserved REs in a PUSCH for potential HARQ-ACK multiplexing when </w:t>
      </w:r>
      <w:proofErr w:type="gramStart"/>
      <w:r w:rsidR="00F340D6">
        <w:rPr>
          <w:lang w:eastAsia="ja-JP"/>
        </w:rPr>
        <w:t>typically</w:t>
      </w:r>
      <w:proofErr w:type="gramEnd"/>
      <w:r w:rsidR="00C86697">
        <w:rPr>
          <w:lang w:eastAsia="ja-JP"/>
        </w:rPr>
        <w:t xml:space="preserve"> ther</w:t>
      </w:r>
      <w:r w:rsidR="00F340D6">
        <w:rPr>
          <w:lang w:eastAsia="ja-JP"/>
        </w:rPr>
        <w:t>e is</w:t>
      </w:r>
      <w:r w:rsidR="00C86697">
        <w:rPr>
          <w:lang w:eastAsia="ja-JP"/>
        </w:rPr>
        <w:t xml:space="preserve"> none and when, unlike MBB with large TBs, the relative overhead of reserved REs can be large. Specification support for simultaneous PUSCH and PUCCH transmissions is trivial, only to enable this functionality as a UE capability.</w:t>
      </w:r>
    </w:p>
    <w:p w:rsidR="00E460D5" w:rsidRDefault="00E460D5" w:rsidP="00E460D5">
      <w:pPr>
        <w:spacing w:after="0"/>
        <w:jc w:val="both"/>
        <w:rPr>
          <w:lang w:eastAsia="ja-JP"/>
        </w:rPr>
      </w:pPr>
    </w:p>
    <w:p w:rsidR="00C86697" w:rsidRDefault="00C86697" w:rsidP="00C86697">
      <w:pPr>
        <w:spacing w:after="0"/>
        <w:jc w:val="both"/>
        <w:rPr>
          <w:rFonts w:cs="Arial"/>
          <w:b/>
          <w:kern w:val="2"/>
          <w:u w:val="single"/>
          <w:lang w:eastAsia="ja-JP"/>
        </w:rPr>
      </w:pPr>
      <w:r>
        <w:rPr>
          <w:rFonts w:cs="Arial"/>
          <w:b/>
          <w:kern w:val="2"/>
          <w:u w:val="single"/>
          <w:lang w:eastAsia="ja-JP"/>
        </w:rPr>
        <w:t xml:space="preserve">Proposal </w:t>
      </w:r>
      <w:r w:rsidR="004728F8">
        <w:rPr>
          <w:rFonts w:eastAsia="SimSun" w:cs="Arial"/>
          <w:b/>
          <w:kern w:val="2"/>
          <w:u w:val="single"/>
          <w:lang w:eastAsia="zh-CN"/>
        </w:rPr>
        <w:t>6</w:t>
      </w:r>
      <w:r w:rsidRPr="00E14100">
        <w:rPr>
          <w:rFonts w:cs="Arial"/>
          <w:b/>
          <w:kern w:val="2"/>
          <w:u w:val="single"/>
          <w:lang w:eastAsia="ja-JP"/>
        </w:rPr>
        <w:t xml:space="preserve">: </w:t>
      </w:r>
      <w:r>
        <w:rPr>
          <w:rFonts w:cs="Arial"/>
          <w:b/>
          <w:kern w:val="2"/>
          <w:u w:val="single"/>
          <w:lang w:eastAsia="ja-JP"/>
        </w:rPr>
        <w:t xml:space="preserve">Support simultaneous PUSCH and PUCCH transmissions for Rel-16 URLLC as a UE capability. </w:t>
      </w:r>
    </w:p>
    <w:p w:rsidR="00830875" w:rsidRDefault="00830875" w:rsidP="00E460D5">
      <w:pPr>
        <w:spacing w:after="0"/>
        <w:jc w:val="both"/>
        <w:rPr>
          <w:lang w:eastAsia="ja-JP"/>
        </w:rPr>
      </w:pPr>
    </w:p>
    <w:p w:rsidR="00731DEA" w:rsidRDefault="00731DEA" w:rsidP="00E460D5">
      <w:pPr>
        <w:spacing w:after="0"/>
        <w:jc w:val="both"/>
        <w:rPr>
          <w:lang w:eastAsia="ja-JP"/>
        </w:rPr>
      </w:pPr>
    </w:p>
    <w:p w:rsidR="00C57289" w:rsidRPr="00EF2FCE" w:rsidRDefault="00C57289" w:rsidP="00C57289">
      <w:pPr>
        <w:pStyle w:val="Heading2"/>
        <w:spacing w:before="0" w:after="120"/>
        <w:rPr>
          <w:szCs w:val="36"/>
          <w:lang w:val="en-US"/>
        </w:rPr>
      </w:pPr>
      <w:r>
        <w:rPr>
          <w:lang w:eastAsia="ja-JP"/>
        </w:rPr>
        <w:t>UCI transmission</w:t>
      </w:r>
      <w:r w:rsidR="002560BE">
        <w:rPr>
          <w:lang w:eastAsia="ja-JP"/>
        </w:rPr>
        <w:t xml:space="preserve"> from</w:t>
      </w:r>
      <w:r>
        <w:rPr>
          <w:lang w:eastAsia="ja-JP"/>
        </w:rPr>
        <w:t xml:space="preserve"> a UE supporting multiple traffic types</w:t>
      </w:r>
    </w:p>
    <w:p w:rsidR="00287258" w:rsidRDefault="00C57289" w:rsidP="00287258">
      <w:pPr>
        <w:spacing w:after="120"/>
        <w:jc w:val="both"/>
      </w:pPr>
      <w:r>
        <w:rPr>
          <w:lang w:eastAsia="ja-JP"/>
        </w:rPr>
        <w:t>For a UE supporting multip</w:t>
      </w:r>
      <w:r w:rsidR="00D404E4">
        <w:rPr>
          <w:lang w:eastAsia="ja-JP"/>
        </w:rPr>
        <w:t>le (two) service</w:t>
      </w:r>
      <w:r>
        <w:rPr>
          <w:lang w:eastAsia="ja-JP"/>
        </w:rPr>
        <w:t xml:space="preserve">s (MBB and URLLC), </w:t>
      </w:r>
      <w:r w:rsidR="002560BE">
        <w:rPr>
          <w:lang w:eastAsia="ja-JP"/>
        </w:rPr>
        <w:t xml:space="preserve">parameters associated with </w:t>
      </w:r>
      <w:r w:rsidR="00F4772A">
        <w:rPr>
          <w:lang w:eastAsia="ja-JP"/>
        </w:rPr>
        <w:t xml:space="preserve">transmission of </w:t>
      </w:r>
      <w:r w:rsidR="002560BE">
        <w:rPr>
          <w:lang w:eastAsia="ja-JP"/>
        </w:rPr>
        <w:t>a same UCI type for different services should be separately configured.</w:t>
      </w:r>
      <w:r w:rsidR="00F4772A">
        <w:rPr>
          <w:lang w:eastAsia="ja-JP"/>
        </w:rPr>
        <w:t xml:space="preserve"> </w:t>
      </w:r>
      <w:r>
        <w:t>The UE can identify the PUCCH resource set to use based on an associated DCI format for d</w:t>
      </w:r>
      <w:r w:rsidR="00D404E4">
        <w:t>ynamically scheduled PUSCH or based on</w:t>
      </w:r>
      <w:r>
        <w:t xml:space="preserve"> an indication in the configuration setup for CG-PUSCH.</w:t>
      </w:r>
      <w:r w:rsidR="00287258">
        <w:t xml:space="preserve"> The parameters include:</w:t>
      </w:r>
    </w:p>
    <w:p w:rsidR="00287258" w:rsidRPr="00287258" w:rsidRDefault="00287258" w:rsidP="00287258">
      <w:pPr>
        <w:pStyle w:val="ListParagraph"/>
        <w:numPr>
          <w:ilvl w:val="0"/>
          <w:numId w:val="19"/>
        </w:numPr>
        <w:spacing w:after="120"/>
        <w:contextualSpacing w:val="0"/>
        <w:jc w:val="both"/>
      </w:pPr>
      <w:r>
        <w:rPr>
          <w:rFonts w:cs="Arial"/>
          <w:kern w:val="2"/>
          <w:lang w:eastAsia="ja-JP"/>
        </w:rPr>
        <w:t>K1, DAI, and PUCCH resource indication for HARQ-ACK transmission in response to detection of a DCI format</w:t>
      </w:r>
    </w:p>
    <w:p w:rsidR="00287258" w:rsidRPr="00287258" w:rsidRDefault="00287258" w:rsidP="00287258">
      <w:pPr>
        <w:pStyle w:val="ListParagraph"/>
        <w:numPr>
          <w:ilvl w:val="0"/>
          <w:numId w:val="19"/>
        </w:numPr>
        <w:spacing w:after="120"/>
        <w:contextualSpacing w:val="0"/>
        <w:jc w:val="both"/>
      </w:pPr>
      <w:r>
        <w:rPr>
          <w:rFonts w:cs="Arial"/>
          <w:kern w:val="2"/>
          <w:lang w:eastAsia="ja-JP"/>
        </w:rPr>
        <w:t xml:space="preserve">PUCCH resource sets </w:t>
      </w:r>
    </w:p>
    <w:p w:rsidR="00287258" w:rsidRPr="00287258" w:rsidRDefault="00287258" w:rsidP="00287258">
      <w:pPr>
        <w:pStyle w:val="ListParagraph"/>
        <w:numPr>
          <w:ilvl w:val="0"/>
          <w:numId w:val="19"/>
        </w:numPr>
        <w:spacing w:after="120"/>
        <w:contextualSpacing w:val="0"/>
        <w:jc w:val="both"/>
      </w:pPr>
      <w:r>
        <w:rPr>
          <w:rFonts w:cs="Arial"/>
          <w:kern w:val="2"/>
          <w:lang w:eastAsia="ja-JP"/>
        </w:rPr>
        <w:t>PUCCH power control parameters</w:t>
      </w:r>
    </w:p>
    <w:p w:rsidR="00287258" w:rsidRDefault="00287258" w:rsidP="00287258">
      <w:pPr>
        <w:pStyle w:val="ListParagraph"/>
        <w:numPr>
          <w:ilvl w:val="0"/>
          <w:numId w:val="19"/>
        </w:numPr>
        <w:spacing w:after="0"/>
        <w:jc w:val="both"/>
      </w:pPr>
      <w:r w:rsidRPr="006F2D0F">
        <w:rPr>
          <w:position w:val="-10"/>
        </w:rPr>
        <w:object w:dxaOrig="620" w:dyaOrig="340">
          <v:shape id="_x0000_i1030" type="#_x0000_t75" style="width:30.9pt;height:15.9pt" o:ole="">
            <v:imagedata r:id="rId11" o:title=""/>
          </v:shape>
          <o:OLEObject Type="Embed" ProgID="Equation.3" ShapeID="_x0000_i1030" DrawAspect="Content" ObjectID="_1618312823" r:id="rId15"/>
        </w:object>
      </w:r>
      <w:r>
        <w:t xml:space="preserve"> and </w:t>
      </w:r>
      <w:r w:rsidRPr="001C3FC5">
        <w:rPr>
          <w:position w:val="-6"/>
        </w:rPr>
        <w:object w:dxaOrig="240" w:dyaOrig="220">
          <v:shape id="_x0000_i1031" type="#_x0000_t75" style="width:11.1pt;height:9pt" o:ole="">
            <v:imagedata r:id="rId16" o:title=""/>
          </v:shape>
          <o:OLEObject Type="Embed" ProgID="Equation.DSMT4" ShapeID="_x0000_i1031" DrawAspect="Content" ObjectID="_1618312824" r:id="rId17"/>
        </w:object>
      </w:r>
      <w:r>
        <w:t xml:space="preserve"> values for UCI multiplexing in a PUSCH</w:t>
      </w:r>
    </w:p>
    <w:p w:rsidR="00C57289" w:rsidRDefault="00C57289" w:rsidP="00C57289">
      <w:pPr>
        <w:spacing w:after="0"/>
        <w:jc w:val="both"/>
        <w:rPr>
          <w:lang w:eastAsia="ja-JP"/>
        </w:rPr>
      </w:pPr>
    </w:p>
    <w:p w:rsidR="00EF36D3" w:rsidRDefault="00EF36D3" w:rsidP="00EF36D3">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6</w:t>
      </w:r>
      <w:r w:rsidRPr="00675B25">
        <w:rPr>
          <w:rFonts w:cs="Arial"/>
          <w:b/>
          <w:kern w:val="2"/>
          <w:u w:val="single"/>
          <w:lang w:eastAsia="ja-JP"/>
        </w:rPr>
        <w:t xml:space="preserve">: </w:t>
      </w:r>
      <w:r>
        <w:rPr>
          <w:rFonts w:cs="Arial"/>
          <w:kern w:val="2"/>
          <w:u w:val="single"/>
          <w:lang w:eastAsia="ja-JP"/>
        </w:rPr>
        <w:t xml:space="preserve">Rel-15 specifications suffice </w:t>
      </w:r>
      <w:r w:rsidR="00ED545E">
        <w:rPr>
          <w:rFonts w:cs="Arial"/>
          <w:kern w:val="2"/>
          <w:u w:val="single"/>
          <w:lang w:eastAsia="ja-JP"/>
        </w:rPr>
        <w:t>for multiplexing UCI in a PUSCH for Rel-16 URLLC</w:t>
      </w:r>
      <w:r>
        <w:rPr>
          <w:rFonts w:cs="Arial"/>
          <w:kern w:val="2"/>
          <w:u w:val="single"/>
          <w:lang w:eastAsia="ja-JP"/>
        </w:rPr>
        <w:t>.</w:t>
      </w:r>
    </w:p>
    <w:p w:rsidR="00EF36D3" w:rsidRDefault="00EF36D3" w:rsidP="00287258">
      <w:pPr>
        <w:spacing w:after="0"/>
        <w:jc w:val="both"/>
        <w:rPr>
          <w:b/>
          <w:u w:val="single"/>
        </w:rPr>
      </w:pPr>
    </w:p>
    <w:p w:rsidR="00287258" w:rsidRDefault="00287258" w:rsidP="00287258">
      <w:pPr>
        <w:spacing w:after="0"/>
        <w:jc w:val="both"/>
        <w:rPr>
          <w:b/>
          <w:u w:val="single"/>
        </w:rPr>
      </w:pPr>
      <w:r w:rsidRPr="00D67F5F">
        <w:rPr>
          <w:b/>
          <w:u w:val="single"/>
        </w:rPr>
        <w:t xml:space="preserve">Proposal </w:t>
      </w:r>
      <w:r w:rsidR="004728F8">
        <w:rPr>
          <w:rFonts w:eastAsia="SimSun"/>
          <w:b/>
          <w:u w:val="single"/>
          <w:lang w:eastAsia="zh-CN"/>
        </w:rPr>
        <w:t>7</w:t>
      </w:r>
      <w:r w:rsidRPr="00D67F5F">
        <w:rPr>
          <w:b/>
          <w:u w:val="single"/>
        </w:rPr>
        <w:t xml:space="preserve">: </w:t>
      </w:r>
      <w:r>
        <w:rPr>
          <w:b/>
          <w:u w:val="single"/>
        </w:rPr>
        <w:t xml:space="preserve">A </w:t>
      </w:r>
      <w:r w:rsidR="00427DB6">
        <w:rPr>
          <w:b/>
          <w:u w:val="single"/>
        </w:rPr>
        <w:t xml:space="preserve">Rel-16 UE </w:t>
      </w:r>
      <w:proofErr w:type="gramStart"/>
      <w:r w:rsidR="00427DB6">
        <w:rPr>
          <w:b/>
          <w:u w:val="single"/>
        </w:rPr>
        <w:t>can be separately provided</w:t>
      </w:r>
      <w:proofErr w:type="gramEnd"/>
      <w:r w:rsidR="00427DB6">
        <w:rPr>
          <w:b/>
          <w:u w:val="single"/>
        </w:rPr>
        <w:t xml:space="preserve"> two separate sets of values for all parameter</w:t>
      </w:r>
      <w:r w:rsidR="00DF5101">
        <w:rPr>
          <w:b/>
          <w:u w:val="single"/>
        </w:rPr>
        <w:t>s</w:t>
      </w:r>
      <w:r w:rsidR="00427DB6">
        <w:rPr>
          <w:b/>
          <w:u w:val="single"/>
        </w:rPr>
        <w:t xml:space="preserve"> associated with UCI multiplexing in a PUCCH or PUSCH.  </w:t>
      </w:r>
    </w:p>
    <w:p w:rsidR="00287258" w:rsidRDefault="00287258" w:rsidP="00DD60DC">
      <w:pPr>
        <w:spacing w:after="0"/>
        <w:jc w:val="both"/>
        <w:rPr>
          <w:lang w:eastAsia="ja-JP"/>
        </w:rPr>
      </w:pPr>
    </w:p>
    <w:p w:rsidR="00287258" w:rsidRDefault="00287258" w:rsidP="00DD60DC">
      <w:pPr>
        <w:spacing w:after="0"/>
        <w:jc w:val="both"/>
        <w:rPr>
          <w:lang w:eastAsia="ja-JP"/>
        </w:rPr>
      </w:pPr>
    </w:p>
    <w:p w:rsidR="00DC79CA" w:rsidRPr="00DC79CA" w:rsidRDefault="00DD60DC" w:rsidP="00DC79CA">
      <w:pPr>
        <w:spacing w:after="0"/>
        <w:jc w:val="both"/>
        <w:rPr>
          <w:lang w:eastAsia="ja-JP"/>
        </w:rPr>
      </w:pPr>
      <w:r>
        <w:rPr>
          <w:lang w:eastAsia="ja-JP"/>
        </w:rPr>
        <w:t xml:space="preserve">Several methods </w:t>
      </w:r>
      <w:proofErr w:type="gramStart"/>
      <w:r>
        <w:rPr>
          <w:lang w:eastAsia="ja-JP"/>
        </w:rPr>
        <w:t>were identified</w:t>
      </w:r>
      <w:proofErr w:type="gramEnd"/>
      <w:r>
        <w:rPr>
          <w:lang w:eastAsia="ja-JP"/>
        </w:rPr>
        <w:t xml:space="preserve"> to </w:t>
      </w:r>
      <w:r w:rsidR="00323D4A">
        <w:rPr>
          <w:lang w:eastAsia="ja-JP"/>
        </w:rPr>
        <w:t>differentiate/indicate</w:t>
      </w:r>
      <w:r>
        <w:rPr>
          <w:lang w:eastAsia="ja-JP"/>
        </w:rPr>
        <w:t xml:space="preserve"> a DCI format scheduling PDSCH or SPS PDSCH release </w:t>
      </w:r>
      <w:r w:rsidR="00323D4A">
        <w:rPr>
          <w:lang w:eastAsia="ja-JP"/>
        </w:rPr>
        <w:t xml:space="preserve">according to a respective service type. </w:t>
      </w:r>
      <w:r>
        <w:rPr>
          <w:lang w:eastAsia="ja-JP"/>
        </w:rPr>
        <w:t>In general, explicit indication i</w:t>
      </w:r>
      <w:r w:rsidR="00323D4A">
        <w:rPr>
          <w:lang w:eastAsia="ja-JP"/>
        </w:rPr>
        <w:t>s most robust as</w:t>
      </w:r>
      <w:r>
        <w:rPr>
          <w:lang w:eastAsia="ja-JP"/>
        </w:rPr>
        <w:t xml:space="preserve"> is easily extendable</w:t>
      </w:r>
      <w:r w:rsidR="00323D4A">
        <w:rPr>
          <w:lang w:eastAsia="ja-JP"/>
        </w:rPr>
        <w:t xml:space="preserve"> to any number of types</w:t>
      </w:r>
      <w:r>
        <w:rPr>
          <w:lang w:eastAsia="ja-JP"/>
        </w:rPr>
        <w:t>. However, f</w:t>
      </w:r>
      <w:r w:rsidR="00FC104F">
        <w:rPr>
          <w:lang w:eastAsia="ja-JP"/>
        </w:rPr>
        <w:t>or Rel-16 URLLC (and probably for</w:t>
      </w:r>
      <w:r>
        <w:rPr>
          <w:lang w:eastAsia="ja-JP"/>
        </w:rPr>
        <w:t xml:space="preserve"> future releases), only two </w:t>
      </w:r>
      <w:r w:rsidR="00FC104F">
        <w:rPr>
          <w:lang w:eastAsia="ja-JP"/>
        </w:rPr>
        <w:t>service types may be supported by a UE</w:t>
      </w:r>
      <w:r>
        <w:rPr>
          <w:lang w:eastAsia="ja-JP"/>
        </w:rPr>
        <w:t xml:space="preserve">. </w:t>
      </w:r>
      <w:proofErr w:type="gramStart"/>
      <w:r>
        <w:rPr>
          <w:lang w:eastAsia="ja-JP"/>
        </w:rPr>
        <w:t>Also</w:t>
      </w:r>
      <w:proofErr w:type="gramEnd"/>
      <w:r>
        <w:rPr>
          <w:lang w:eastAsia="ja-JP"/>
        </w:rPr>
        <w:t xml:space="preserve">, the size of DCI formats scheduling PDSCH receptions for </w:t>
      </w:r>
      <w:r w:rsidR="00FC104F">
        <w:rPr>
          <w:lang w:eastAsia="ja-JP"/>
        </w:rPr>
        <w:t>a first service type (</w:t>
      </w:r>
      <w:r>
        <w:rPr>
          <w:lang w:eastAsia="ja-JP"/>
        </w:rPr>
        <w:t>MBB</w:t>
      </w:r>
      <w:r w:rsidR="00FC104F">
        <w:rPr>
          <w:lang w:eastAsia="ja-JP"/>
        </w:rPr>
        <w:t>)</w:t>
      </w:r>
      <w:r>
        <w:rPr>
          <w:lang w:eastAsia="ja-JP"/>
        </w:rPr>
        <w:t xml:space="preserve"> can be different than the size of the DCI format scheduling PDSCH receptions for </w:t>
      </w:r>
      <w:r w:rsidR="00FC104F">
        <w:rPr>
          <w:lang w:eastAsia="ja-JP"/>
        </w:rPr>
        <w:t>a second service type (</w:t>
      </w:r>
      <w:r>
        <w:rPr>
          <w:lang w:eastAsia="ja-JP"/>
        </w:rPr>
        <w:t>URLLC</w:t>
      </w:r>
      <w:r w:rsidR="00FC104F">
        <w:rPr>
          <w:lang w:eastAsia="ja-JP"/>
        </w:rPr>
        <w:t>)</w:t>
      </w:r>
      <w:r>
        <w:rPr>
          <w:lang w:eastAsia="ja-JP"/>
        </w:rPr>
        <w:t xml:space="preserve"> in which case the differentiation is default</w:t>
      </w:r>
      <w:r w:rsidR="00FC104F">
        <w:rPr>
          <w:lang w:eastAsia="ja-JP"/>
        </w:rPr>
        <w:t xml:space="preserve"> by the DCI format size associated with the service type</w:t>
      </w:r>
      <w:r>
        <w:rPr>
          <w:lang w:eastAsia="ja-JP"/>
        </w:rPr>
        <w:t>. In case the size of the DCI format sched</w:t>
      </w:r>
      <w:r w:rsidR="00FC104F">
        <w:rPr>
          <w:lang w:eastAsia="ja-JP"/>
        </w:rPr>
        <w:t xml:space="preserve">uling PDSCH receptions for the first service type </w:t>
      </w:r>
      <w:r>
        <w:rPr>
          <w:lang w:eastAsia="ja-JP"/>
        </w:rPr>
        <w:t>is same as the size of a DCI format sch</w:t>
      </w:r>
      <w:r w:rsidR="00FC104F">
        <w:rPr>
          <w:lang w:eastAsia="ja-JP"/>
        </w:rPr>
        <w:t>eduling PDSCH receptions for the second service type</w:t>
      </w:r>
      <w:r>
        <w:rPr>
          <w:lang w:eastAsia="ja-JP"/>
        </w:rPr>
        <w:t>, the Rel-15 approach relying o</w:t>
      </w:r>
      <w:r w:rsidR="00FC104F">
        <w:rPr>
          <w:lang w:eastAsia="ja-JP"/>
        </w:rPr>
        <w:t>n the MCS-C-RNTI for indicating</w:t>
      </w:r>
      <w:r>
        <w:rPr>
          <w:lang w:eastAsia="ja-JP"/>
        </w:rPr>
        <w:t xml:space="preserve"> </w:t>
      </w:r>
      <w:r w:rsidR="00FC104F">
        <w:rPr>
          <w:lang w:eastAsia="ja-JP"/>
        </w:rPr>
        <w:t>the applicable MCS table is directly applicable for indicating the service type. Therefore,</w:t>
      </w:r>
      <w:r>
        <w:rPr>
          <w:lang w:eastAsia="ja-JP"/>
        </w:rPr>
        <w:t xml:space="preserve"> there is no need to introduce yet another mechanism. For SPS PDSCH, the corresponding HARQ-ACK codebook </w:t>
      </w:r>
      <w:proofErr w:type="gramStart"/>
      <w:r>
        <w:rPr>
          <w:lang w:eastAsia="ja-JP"/>
        </w:rPr>
        <w:t xml:space="preserve">can </w:t>
      </w:r>
      <w:r w:rsidR="00DC79CA">
        <w:rPr>
          <w:lang w:eastAsia="ja-JP"/>
        </w:rPr>
        <w:t>either</w:t>
      </w:r>
      <w:proofErr w:type="gramEnd"/>
      <w:r w:rsidR="00DC79CA">
        <w:rPr>
          <w:lang w:eastAsia="ja-JP"/>
        </w:rPr>
        <w:t xml:space="preserve"> be indicated in the RRC configuration for the SPS PDSCH or, as for</w:t>
      </w:r>
      <w:r w:rsidR="00DC79CA">
        <w:rPr>
          <w:color w:val="000000"/>
          <w:lang w:eastAsia="ja-JP"/>
        </w:rPr>
        <w:t xml:space="preserve"> dy</w:t>
      </w:r>
      <w:r w:rsidR="00DC79CA" w:rsidRPr="00DC79CA">
        <w:rPr>
          <w:color w:val="000000"/>
          <w:lang w:eastAsia="ja-JP"/>
        </w:rPr>
        <w:t>n</w:t>
      </w:r>
      <w:r w:rsidR="00DC79CA">
        <w:rPr>
          <w:color w:val="000000"/>
          <w:lang w:eastAsia="ja-JP"/>
        </w:rPr>
        <w:t>amic PDSCH, can be determined based on the</w:t>
      </w:r>
      <w:r w:rsidR="00DC79CA" w:rsidRPr="00DC79CA">
        <w:rPr>
          <w:color w:val="000000"/>
          <w:lang w:eastAsia="ja-JP"/>
        </w:rPr>
        <w:t xml:space="preserve"> DCI</w:t>
      </w:r>
      <w:r w:rsidR="00DC79CA">
        <w:rPr>
          <w:color w:val="000000"/>
          <w:lang w:eastAsia="ja-JP"/>
        </w:rPr>
        <w:t xml:space="preserve"> format activating the SPS PDSCH</w:t>
      </w:r>
      <w:r w:rsidR="00DC79CA" w:rsidRPr="00DC79CA">
        <w:rPr>
          <w:color w:val="000000"/>
          <w:lang w:eastAsia="ja-JP"/>
        </w:rPr>
        <w:t>.   </w:t>
      </w:r>
    </w:p>
    <w:p w:rsidR="00DC79CA" w:rsidRDefault="00DC79CA" w:rsidP="00DD60DC">
      <w:pPr>
        <w:spacing w:after="0"/>
        <w:jc w:val="both"/>
        <w:rPr>
          <w:rFonts w:cs="Arial"/>
          <w:b/>
          <w:kern w:val="2"/>
          <w:u w:val="single"/>
          <w:lang w:eastAsia="ja-JP"/>
        </w:rPr>
      </w:pPr>
    </w:p>
    <w:p w:rsidR="00DD60DC" w:rsidRDefault="004728F8" w:rsidP="00DD60DC">
      <w:pPr>
        <w:spacing w:after="0"/>
        <w:jc w:val="both"/>
        <w:rPr>
          <w:rFonts w:cs="Arial"/>
          <w:b/>
          <w:kern w:val="2"/>
          <w:u w:val="single"/>
          <w:lang w:eastAsia="ja-JP"/>
        </w:rPr>
      </w:pPr>
      <w:r>
        <w:rPr>
          <w:rFonts w:cs="Arial"/>
          <w:b/>
          <w:kern w:val="2"/>
          <w:u w:val="single"/>
          <w:lang w:eastAsia="ja-JP"/>
        </w:rPr>
        <w:t>Proposal 8</w:t>
      </w:r>
      <w:r w:rsidR="00DD60DC" w:rsidRPr="004B2392">
        <w:rPr>
          <w:rFonts w:cs="Arial"/>
          <w:b/>
          <w:kern w:val="2"/>
          <w:u w:val="single"/>
          <w:lang w:eastAsia="ja-JP"/>
        </w:rPr>
        <w:t xml:space="preserve">: </w:t>
      </w:r>
      <w:r w:rsidR="00FC104F">
        <w:rPr>
          <w:rFonts w:cs="Arial"/>
          <w:b/>
          <w:kern w:val="2"/>
          <w:u w:val="single"/>
          <w:lang w:eastAsia="ja-JP"/>
        </w:rPr>
        <w:t xml:space="preserve">For </w:t>
      </w:r>
      <w:r w:rsidR="00DD60DC">
        <w:rPr>
          <w:rFonts w:cs="Arial"/>
          <w:b/>
          <w:kern w:val="2"/>
          <w:u w:val="single"/>
          <w:lang w:eastAsia="ja-JP"/>
        </w:rPr>
        <w:t xml:space="preserve">HARQ-ACK </w:t>
      </w:r>
      <w:r w:rsidR="00FC104F">
        <w:rPr>
          <w:rFonts w:cs="Arial"/>
          <w:b/>
          <w:kern w:val="2"/>
          <w:u w:val="single"/>
          <w:lang w:eastAsia="ja-JP"/>
        </w:rPr>
        <w:t xml:space="preserve">transmission </w:t>
      </w:r>
      <w:r w:rsidR="00B2619E">
        <w:rPr>
          <w:rFonts w:cs="Arial"/>
          <w:b/>
          <w:kern w:val="2"/>
          <w:u w:val="single"/>
          <w:lang w:eastAsia="ja-JP"/>
        </w:rPr>
        <w:t>associated with</w:t>
      </w:r>
      <w:r w:rsidR="00FC104F">
        <w:rPr>
          <w:rFonts w:cs="Arial"/>
          <w:b/>
          <w:kern w:val="2"/>
          <w:u w:val="single"/>
          <w:lang w:eastAsia="ja-JP"/>
        </w:rPr>
        <w:t xml:space="preserve"> a </w:t>
      </w:r>
      <w:r w:rsidR="00B2619E">
        <w:rPr>
          <w:rFonts w:cs="Arial"/>
          <w:b/>
          <w:kern w:val="2"/>
          <w:u w:val="single"/>
          <w:lang w:eastAsia="ja-JP"/>
        </w:rPr>
        <w:t>DCI format</w:t>
      </w:r>
      <w:r w:rsidR="00FC104F">
        <w:rPr>
          <w:rFonts w:cs="Arial"/>
          <w:b/>
          <w:kern w:val="2"/>
          <w:u w:val="single"/>
          <w:lang w:eastAsia="ja-JP"/>
        </w:rPr>
        <w:t xml:space="preserve">, a UE identifies </w:t>
      </w:r>
      <w:r w:rsidR="00427DB6">
        <w:rPr>
          <w:rFonts w:cs="Arial"/>
          <w:b/>
          <w:kern w:val="2"/>
          <w:u w:val="single"/>
          <w:lang w:eastAsia="ja-JP"/>
        </w:rPr>
        <w:t xml:space="preserve">a set of </w:t>
      </w:r>
      <w:r w:rsidR="00B2619E">
        <w:rPr>
          <w:rFonts w:cs="Arial"/>
          <w:b/>
          <w:kern w:val="2"/>
          <w:u w:val="single"/>
          <w:lang w:eastAsia="ja-JP"/>
        </w:rPr>
        <w:t>parameter values for</w:t>
      </w:r>
      <w:r w:rsidR="00FC104F">
        <w:rPr>
          <w:rFonts w:cs="Arial"/>
          <w:b/>
          <w:kern w:val="2"/>
          <w:u w:val="single"/>
          <w:lang w:eastAsia="ja-JP"/>
        </w:rPr>
        <w:t xml:space="preserve"> the HARQ-ACK transmission </w:t>
      </w:r>
      <w:r w:rsidR="00B2619E">
        <w:rPr>
          <w:rFonts w:cs="Arial"/>
          <w:b/>
          <w:kern w:val="2"/>
          <w:u w:val="single"/>
          <w:lang w:eastAsia="ja-JP"/>
        </w:rPr>
        <w:t>from</w:t>
      </w:r>
      <w:r w:rsidR="00FC104F">
        <w:rPr>
          <w:rFonts w:cs="Arial"/>
          <w:b/>
          <w:kern w:val="2"/>
          <w:u w:val="single"/>
          <w:lang w:eastAsia="ja-JP"/>
        </w:rPr>
        <w:t xml:space="preserve"> the size of the</w:t>
      </w:r>
      <w:r w:rsidR="00B2619E">
        <w:rPr>
          <w:rFonts w:cs="Arial"/>
          <w:b/>
          <w:kern w:val="2"/>
          <w:u w:val="single"/>
          <w:lang w:eastAsia="ja-JP"/>
        </w:rPr>
        <w:t xml:space="preserve"> DCI format or, when</w:t>
      </w:r>
      <w:r w:rsidR="00DD60DC">
        <w:rPr>
          <w:rFonts w:cs="Arial"/>
          <w:b/>
          <w:kern w:val="2"/>
          <w:u w:val="single"/>
          <w:lang w:eastAsia="ja-JP"/>
        </w:rPr>
        <w:t xml:space="preserve"> same DCI format sizes</w:t>
      </w:r>
      <w:r w:rsidR="00B2619E">
        <w:rPr>
          <w:rFonts w:cs="Arial"/>
          <w:b/>
          <w:kern w:val="2"/>
          <w:u w:val="single"/>
          <w:lang w:eastAsia="ja-JP"/>
        </w:rPr>
        <w:t xml:space="preserve"> are associated with different sets of parameter values</w:t>
      </w:r>
      <w:r w:rsidR="00DD60DC">
        <w:rPr>
          <w:rFonts w:cs="Arial"/>
          <w:b/>
          <w:kern w:val="2"/>
          <w:u w:val="single"/>
          <w:lang w:eastAsia="ja-JP"/>
        </w:rPr>
        <w:t>, by the RNTI of the DCI format.</w:t>
      </w:r>
    </w:p>
    <w:p w:rsidR="00DD60DC" w:rsidRDefault="00DD60DC" w:rsidP="00DD60DC">
      <w:pPr>
        <w:spacing w:after="0"/>
        <w:jc w:val="both"/>
        <w:rPr>
          <w:rFonts w:cs="Arial"/>
          <w:b/>
          <w:kern w:val="2"/>
          <w:u w:val="single"/>
          <w:lang w:eastAsia="ja-JP"/>
        </w:rPr>
      </w:pPr>
    </w:p>
    <w:p w:rsidR="00FC104F" w:rsidRDefault="004728F8" w:rsidP="00DD60DC">
      <w:pPr>
        <w:spacing w:after="0"/>
        <w:jc w:val="both"/>
        <w:rPr>
          <w:rFonts w:cs="Arial"/>
          <w:b/>
          <w:kern w:val="2"/>
          <w:u w:val="single"/>
          <w:lang w:eastAsia="ja-JP"/>
        </w:rPr>
      </w:pPr>
      <w:r>
        <w:rPr>
          <w:rFonts w:cs="Arial"/>
          <w:b/>
          <w:kern w:val="2"/>
          <w:u w:val="single"/>
          <w:lang w:eastAsia="ja-JP"/>
        </w:rPr>
        <w:t>Proposal 9</w:t>
      </w:r>
      <w:r w:rsidR="00DD60DC" w:rsidRPr="004B2392">
        <w:rPr>
          <w:rFonts w:cs="Arial"/>
          <w:b/>
          <w:kern w:val="2"/>
          <w:u w:val="single"/>
          <w:lang w:eastAsia="ja-JP"/>
        </w:rPr>
        <w:t xml:space="preserve">: </w:t>
      </w:r>
      <w:r w:rsidR="00FC104F">
        <w:rPr>
          <w:rFonts w:cs="Arial"/>
          <w:b/>
          <w:kern w:val="2"/>
          <w:u w:val="single"/>
          <w:lang w:eastAsia="ja-JP"/>
        </w:rPr>
        <w:t>F</w:t>
      </w:r>
      <w:r w:rsidR="00427DB6">
        <w:rPr>
          <w:rFonts w:cs="Arial"/>
          <w:b/>
          <w:kern w:val="2"/>
          <w:u w:val="single"/>
          <w:lang w:eastAsia="ja-JP"/>
        </w:rPr>
        <w:t>or</w:t>
      </w:r>
      <w:r w:rsidR="00FC104F">
        <w:rPr>
          <w:rFonts w:cs="Arial"/>
          <w:b/>
          <w:kern w:val="2"/>
          <w:u w:val="single"/>
          <w:lang w:eastAsia="ja-JP"/>
        </w:rPr>
        <w:t xml:space="preserve"> </w:t>
      </w:r>
      <w:r w:rsidR="00DC79CA">
        <w:rPr>
          <w:rFonts w:cs="Arial"/>
          <w:b/>
          <w:kern w:val="2"/>
          <w:u w:val="single"/>
          <w:lang w:eastAsia="ja-JP"/>
        </w:rPr>
        <w:t>SPS PDSCH</w:t>
      </w:r>
      <w:r w:rsidR="00FC104F">
        <w:rPr>
          <w:rFonts w:cs="Arial"/>
          <w:b/>
          <w:kern w:val="2"/>
          <w:u w:val="single"/>
          <w:lang w:eastAsia="ja-JP"/>
        </w:rPr>
        <w:t>, t</w:t>
      </w:r>
      <w:r w:rsidR="00427DB6">
        <w:rPr>
          <w:rFonts w:cs="Arial"/>
          <w:b/>
          <w:kern w:val="2"/>
          <w:u w:val="single"/>
          <w:lang w:eastAsia="ja-JP"/>
        </w:rPr>
        <w:t xml:space="preserve">he </w:t>
      </w:r>
      <w:r w:rsidR="00DC79CA">
        <w:rPr>
          <w:b/>
          <w:bCs/>
          <w:u w:val="single"/>
        </w:rPr>
        <w:t xml:space="preserve">HARQ-ACK codebook </w:t>
      </w:r>
      <w:proofErr w:type="gramStart"/>
      <w:r w:rsidR="00DC79CA">
        <w:rPr>
          <w:b/>
          <w:bCs/>
          <w:u w:val="single"/>
        </w:rPr>
        <w:t>is</w:t>
      </w:r>
      <w:r w:rsidR="00DC79CA" w:rsidRPr="00DC79CA">
        <w:rPr>
          <w:b/>
          <w:bCs/>
          <w:u w:val="single"/>
        </w:rPr>
        <w:t xml:space="preserve"> </w:t>
      </w:r>
      <w:r w:rsidR="00DC79CA">
        <w:rPr>
          <w:b/>
          <w:bCs/>
          <w:u w:val="single"/>
        </w:rPr>
        <w:t>either</w:t>
      </w:r>
      <w:proofErr w:type="gramEnd"/>
      <w:r w:rsidR="00DC79CA">
        <w:rPr>
          <w:b/>
          <w:bCs/>
          <w:u w:val="single"/>
        </w:rPr>
        <w:t xml:space="preserve"> indicated </w:t>
      </w:r>
      <w:r w:rsidR="00DC79CA" w:rsidRPr="00DC79CA">
        <w:rPr>
          <w:b/>
          <w:bCs/>
          <w:u w:val="single"/>
        </w:rPr>
        <w:t xml:space="preserve">by </w:t>
      </w:r>
      <w:r w:rsidR="00DC79CA">
        <w:rPr>
          <w:b/>
          <w:bCs/>
          <w:u w:val="single"/>
        </w:rPr>
        <w:t>the RRC configuration for the</w:t>
      </w:r>
      <w:r w:rsidR="00DC79CA" w:rsidRPr="00DC79CA">
        <w:rPr>
          <w:b/>
          <w:bCs/>
          <w:u w:val="single"/>
        </w:rPr>
        <w:t xml:space="preserve"> SPS PDSCH or </w:t>
      </w:r>
      <w:r w:rsidR="00DC79CA">
        <w:rPr>
          <w:b/>
          <w:bCs/>
          <w:u w:val="single"/>
        </w:rPr>
        <w:t>is determined based on the</w:t>
      </w:r>
      <w:r w:rsidR="00DC79CA" w:rsidRPr="00DC79CA">
        <w:rPr>
          <w:b/>
          <w:bCs/>
          <w:u w:val="single"/>
        </w:rPr>
        <w:t xml:space="preserve"> DCI</w:t>
      </w:r>
      <w:r w:rsidR="00DC79CA">
        <w:rPr>
          <w:b/>
          <w:bCs/>
          <w:u w:val="single"/>
        </w:rPr>
        <w:t xml:space="preserve"> format activating the SPS PDSCH</w:t>
      </w:r>
      <w:r w:rsidR="00FC104F">
        <w:rPr>
          <w:rFonts w:cs="Arial"/>
          <w:b/>
          <w:kern w:val="2"/>
          <w:u w:val="single"/>
          <w:lang w:eastAsia="ja-JP"/>
        </w:rPr>
        <w:t>.</w:t>
      </w:r>
    </w:p>
    <w:p w:rsidR="00FC104F" w:rsidRDefault="00FC104F" w:rsidP="00DD60DC">
      <w:pPr>
        <w:spacing w:after="0"/>
        <w:jc w:val="both"/>
        <w:rPr>
          <w:rFonts w:cs="Arial"/>
          <w:kern w:val="2"/>
          <w:lang w:eastAsia="ja-JP"/>
        </w:rPr>
      </w:pPr>
    </w:p>
    <w:p w:rsidR="00287258" w:rsidRDefault="00287258" w:rsidP="00DD60DC">
      <w:pPr>
        <w:spacing w:after="0"/>
        <w:jc w:val="both"/>
        <w:rPr>
          <w:rFonts w:cs="Arial"/>
          <w:kern w:val="2"/>
          <w:lang w:eastAsia="ja-JP"/>
        </w:rPr>
      </w:pPr>
    </w:p>
    <w:p w:rsidR="00DD60DC" w:rsidRDefault="00EF36D3" w:rsidP="00DD60DC">
      <w:pPr>
        <w:spacing w:after="0"/>
        <w:jc w:val="both"/>
        <w:rPr>
          <w:rFonts w:cs="Arial"/>
          <w:kern w:val="2"/>
          <w:lang w:eastAsia="ja-JP"/>
        </w:rPr>
      </w:pPr>
      <w:r>
        <w:rPr>
          <w:rFonts w:cs="Arial"/>
          <w:kern w:val="2"/>
          <w:lang w:eastAsia="ja-JP"/>
        </w:rPr>
        <w:t>UCI</w:t>
      </w:r>
      <w:r w:rsidR="00DD60DC">
        <w:rPr>
          <w:rFonts w:cs="Arial"/>
          <w:kern w:val="2"/>
          <w:lang w:eastAsia="ja-JP"/>
        </w:rPr>
        <w:t xml:space="preserve"> </w:t>
      </w:r>
      <w:r>
        <w:rPr>
          <w:rFonts w:cs="Arial"/>
          <w:kern w:val="2"/>
          <w:lang w:eastAsia="ja-JP"/>
        </w:rPr>
        <w:t>types associated with</w:t>
      </w:r>
      <w:r w:rsidR="00DD60DC">
        <w:rPr>
          <w:rFonts w:cs="Arial"/>
          <w:kern w:val="2"/>
          <w:lang w:eastAsia="ja-JP"/>
        </w:rPr>
        <w:t xml:space="preserve"> MBB and URLLC </w:t>
      </w:r>
      <w:r>
        <w:rPr>
          <w:rFonts w:cs="Arial"/>
          <w:kern w:val="2"/>
          <w:lang w:eastAsia="ja-JP"/>
        </w:rPr>
        <w:t xml:space="preserve">services </w:t>
      </w:r>
      <w:proofErr w:type="gramStart"/>
      <w:r w:rsidR="00DD60DC">
        <w:rPr>
          <w:rFonts w:cs="Arial"/>
          <w:kern w:val="2"/>
          <w:lang w:eastAsia="ja-JP"/>
        </w:rPr>
        <w:t>may also</w:t>
      </w:r>
      <w:proofErr w:type="gramEnd"/>
      <w:r w:rsidR="00DD60DC">
        <w:rPr>
          <w:rFonts w:cs="Arial"/>
          <w:kern w:val="2"/>
          <w:lang w:eastAsia="ja-JP"/>
        </w:rPr>
        <w:t xml:space="preserve"> be possible to multiplex in a same PUCCH or PUSCH as in Rel-15. For example, a network can operate a UE with similar reliability requirements for </w:t>
      </w:r>
      <w:r>
        <w:rPr>
          <w:rFonts w:cs="Arial"/>
          <w:kern w:val="2"/>
          <w:lang w:eastAsia="ja-JP"/>
        </w:rPr>
        <w:t>the two UCI types. For example</w:t>
      </w:r>
      <w:r w:rsidR="00DD60DC">
        <w:rPr>
          <w:rFonts w:cs="Arial"/>
          <w:kern w:val="2"/>
          <w:lang w:eastAsia="ja-JP"/>
        </w:rPr>
        <w:t xml:space="preserve">, use </w:t>
      </w:r>
      <w:r>
        <w:rPr>
          <w:rFonts w:cs="Arial"/>
          <w:kern w:val="2"/>
          <w:lang w:eastAsia="ja-JP"/>
        </w:rPr>
        <w:t>of a Rel-16 DCI format for</w:t>
      </w:r>
      <w:r w:rsidR="00DD60DC">
        <w:rPr>
          <w:rFonts w:cs="Arial"/>
          <w:kern w:val="2"/>
          <w:lang w:eastAsia="ja-JP"/>
        </w:rPr>
        <w:t xml:space="preserve"> PDSCH </w:t>
      </w:r>
      <w:r>
        <w:rPr>
          <w:rFonts w:cs="Arial"/>
          <w:kern w:val="2"/>
          <w:lang w:eastAsia="ja-JP"/>
        </w:rPr>
        <w:t xml:space="preserve">scheduling </w:t>
      </w:r>
      <w:r w:rsidR="00DD60DC">
        <w:rPr>
          <w:rFonts w:cs="Arial"/>
          <w:kern w:val="2"/>
          <w:lang w:eastAsia="ja-JP"/>
        </w:rPr>
        <w:t xml:space="preserve">should not automatically imply use of a separate HARQ-ACK codebook than </w:t>
      </w:r>
      <w:r>
        <w:rPr>
          <w:rFonts w:cs="Arial"/>
          <w:kern w:val="2"/>
          <w:lang w:eastAsia="ja-JP"/>
        </w:rPr>
        <w:t>the one in response to scheduling by DCI formats 1_0 or</w:t>
      </w:r>
      <w:r w:rsidR="00DD60DC">
        <w:rPr>
          <w:rFonts w:cs="Arial"/>
          <w:kern w:val="2"/>
          <w:lang w:eastAsia="ja-JP"/>
        </w:rPr>
        <w:t xml:space="preserve"> 1_1. Instead, use of the second HARQ-</w:t>
      </w:r>
      <w:r w:rsidR="00DD60DC">
        <w:rPr>
          <w:rFonts w:cs="Arial"/>
          <w:kern w:val="2"/>
          <w:lang w:eastAsia="ja-JP"/>
        </w:rPr>
        <w:lastRenderedPageBreak/>
        <w:t xml:space="preserve">ACK codebook </w:t>
      </w:r>
      <w:proofErr w:type="gramStart"/>
      <w:r w:rsidR="00DD60DC">
        <w:rPr>
          <w:rFonts w:cs="Arial"/>
          <w:kern w:val="2"/>
          <w:lang w:eastAsia="ja-JP"/>
        </w:rPr>
        <w:t>should be based</w:t>
      </w:r>
      <w:proofErr w:type="gramEnd"/>
      <w:r w:rsidR="00DD60DC">
        <w:rPr>
          <w:rFonts w:cs="Arial"/>
          <w:kern w:val="2"/>
          <w:lang w:eastAsia="ja-JP"/>
        </w:rPr>
        <w:t xml:space="preserve"> on network configuratio</w:t>
      </w:r>
      <w:r>
        <w:rPr>
          <w:rFonts w:cs="Arial"/>
          <w:kern w:val="2"/>
          <w:lang w:eastAsia="ja-JP"/>
        </w:rPr>
        <w:t>n,</w:t>
      </w:r>
      <w:r w:rsidR="00DD60DC">
        <w:rPr>
          <w:rFonts w:cs="Arial"/>
          <w:kern w:val="2"/>
          <w:lang w:eastAsia="ja-JP"/>
        </w:rPr>
        <w:t xml:space="preserve"> at least for Type-2 HARQ-ACK codebook. It </w:t>
      </w:r>
      <w:proofErr w:type="gramStart"/>
      <w:r w:rsidR="00DD60DC">
        <w:rPr>
          <w:rFonts w:cs="Arial"/>
          <w:kern w:val="2"/>
          <w:lang w:eastAsia="ja-JP"/>
        </w:rPr>
        <w:t>is noted</w:t>
      </w:r>
      <w:proofErr w:type="gramEnd"/>
      <w:r w:rsidR="00DD60DC">
        <w:rPr>
          <w:rFonts w:cs="Arial"/>
          <w:kern w:val="2"/>
          <w:lang w:eastAsia="ja-JP"/>
        </w:rPr>
        <w:t xml:space="preserve"> that this assumes Rel-15 oper</w:t>
      </w:r>
      <w:r>
        <w:rPr>
          <w:rFonts w:cs="Arial"/>
          <w:kern w:val="2"/>
          <w:lang w:eastAsia="ja-JP"/>
        </w:rPr>
        <w:t>ation and does not require any</w:t>
      </w:r>
      <w:r w:rsidR="00DD60DC">
        <w:rPr>
          <w:rFonts w:cs="Arial"/>
          <w:kern w:val="2"/>
          <w:lang w:eastAsia="ja-JP"/>
        </w:rPr>
        <w:t xml:space="preserve"> specification support.</w:t>
      </w:r>
    </w:p>
    <w:p w:rsidR="00DD60DC" w:rsidRPr="005C5033" w:rsidRDefault="00DD60DC" w:rsidP="00DD60DC">
      <w:pPr>
        <w:spacing w:after="0"/>
        <w:jc w:val="both"/>
        <w:rPr>
          <w:rFonts w:cs="Arial"/>
          <w:kern w:val="2"/>
          <w:lang w:eastAsia="ja-JP"/>
        </w:rPr>
      </w:pPr>
      <w:r w:rsidRPr="005C5033">
        <w:rPr>
          <w:rFonts w:cs="Arial"/>
          <w:kern w:val="2"/>
          <w:lang w:eastAsia="ja-JP"/>
        </w:rPr>
        <w:t xml:space="preserve"> </w:t>
      </w:r>
    </w:p>
    <w:p w:rsidR="00DD60DC" w:rsidRDefault="004728F8" w:rsidP="00DD60DC">
      <w:pPr>
        <w:spacing w:after="0"/>
        <w:jc w:val="both"/>
        <w:rPr>
          <w:rFonts w:cs="Arial"/>
          <w:b/>
          <w:kern w:val="2"/>
          <w:u w:val="single"/>
          <w:lang w:eastAsia="ja-JP"/>
        </w:rPr>
      </w:pPr>
      <w:r>
        <w:rPr>
          <w:rFonts w:cs="Arial"/>
          <w:b/>
          <w:kern w:val="2"/>
          <w:u w:val="single"/>
          <w:lang w:eastAsia="ja-JP"/>
        </w:rPr>
        <w:t>Proposal 10</w:t>
      </w:r>
      <w:r w:rsidR="00DD60DC" w:rsidRPr="004B2392">
        <w:rPr>
          <w:rFonts w:cs="Arial"/>
          <w:b/>
          <w:kern w:val="2"/>
          <w:u w:val="single"/>
          <w:lang w:eastAsia="ja-JP"/>
        </w:rPr>
        <w:t xml:space="preserve">: </w:t>
      </w:r>
      <w:r w:rsidR="007533E9">
        <w:rPr>
          <w:rFonts w:cs="Arial"/>
          <w:b/>
          <w:kern w:val="2"/>
          <w:u w:val="single"/>
          <w:lang w:eastAsia="ja-JP"/>
        </w:rPr>
        <w:t xml:space="preserve">A UE </w:t>
      </w:r>
      <w:proofErr w:type="gramStart"/>
      <w:r w:rsidR="007533E9">
        <w:rPr>
          <w:rFonts w:cs="Arial"/>
          <w:b/>
          <w:kern w:val="2"/>
          <w:u w:val="single"/>
          <w:lang w:eastAsia="ja-JP"/>
        </w:rPr>
        <w:t>can be configured</w:t>
      </w:r>
      <w:proofErr w:type="gramEnd"/>
      <w:r w:rsidR="007533E9">
        <w:rPr>
          <w:rFonts w:cs="Arial"/>
          <w:b/>
          <w:kern w:val="2"/>
          <w:u w:val="single"/>
          <w:lang w:eastAsia="ja-JP"/>
        </w:rPr>
        <w:t xml:space="preserve"> whether or not to multiplex UCI associated with different service types in a same PUCCH or PUSCH</w:t>
      </w:r>
      <w:r w:rsidR="00DD60DC">
        <w:rPr>
          <w:rFonts w:cs="Arial"/>
          <w:b/>
          <w:kern w:val="2"/>
          <w:u w:val="single"/>
          <w:lang w:eastAsia="ja-JP"/>
        </w:rPr>
        <w:t xml:space="preserve">. </w:t>
      </w:r>
      <w:r w:rsidR="007533E9">
        <w:rPr>
          <w:rFonts w:cs="Arial"/>
          <w:b/>
          <w:kern w:val="2"/>
          <w:u w:val="single"/>
          <w:lang w:eastAsia="ja-JP"/>
        </w:rPr>
        <w:t>Rel-15 specifications apply for multiplexing UCI in a PUCCH or PUSCH.</w:t>
      </w:r>
    </w:p>
    <w:p w:rsidR="006E016E" w:rsidRDefault="006E016E" w:rsidP="00CE086A">
      <w:pPr>
        <w:overflowPunct w:val="0"/>
        <w:autoSpaceDE w:val="0"/>
        <w:autoSpaceDN w:val="0"/>
        <w:adjustRightInd w:val="0"/>
        <w:spacing w:after="0"/>
        <w:jc w:val="both"/>
        <w:textAlignment w:val="baseline"/>
        <w:rPr>
          <w:rFonts w:eastAsia="SimSun" w:cs="Arial"/>
          <w:kern w:val="2"/>
          <w:u w:val="single"/>
          <w:lang w:eastAsia="zh-CN"/>
        </w:rPr>
      </w:pPr>
    </w:p>
    <w:p w:rsidR="006E016E" w:rsidRDefault="006E016E" w:rsidP="00CE086A">
      <w:pPr>
        <w:overflowPunct w:val="0"/>
        <w:autoSpaceDE w:val="0"/>
        <w:autoSpaceDN w:val="0"/>
        <w:adjustRightInd w:val="0"/>
        <w:spacing w:after="0"/>
        <w:jc w:val="both"/>
        <w:textAlignment w:val="baseline"/>
        <w:rPr>
          <w:rFonts w:eastAsia="SimSun" w:cs="Arial"/>
          <w:kern w:val="2"/>
          <w:u w:val="single"/>
          <w:lang w:eastAsia="zh-CN"/>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aspects related</w:t>
      </w:r>
      <w:r w:rsidR="00A73BC1">
        <w:t xml:space="preserve"> to U</w:t>
      </w:r>
      <w:r w:rsidR="00E07BC7">
        <w:t>L control signaling</w:t>
      </w:r>
      <w:r w:rsidR="00A73BC1">
        <w:rPr>
          <w:rFonts w:eastAsia="SimSun"/>
          <w:lang w:eastAsia="zh-CN"/>
        </w:rPr>
        <w:t xml:space="preserve"> </w:t>
      </w:r>
      <w:r w:rsidR="00E07BC7">
        <w:t>and proposes the following</w:t>
      </w:r>
      <w:r w:rsidR="006C77D4">
        <w:t>.</w:t>
      </w:r>
    </w:p>
    <w:p w:rsidR="00353ADB" w:rsidRDefault="00353ADB" w:rsidP="00353ADB">
      <w:pPr>
        <w:spacing w:after="0"/>
        <w:ind w:right="3"/>
        <w:jc w:val="both"/>
        <w:rPr>
          <w:b/>
          <w:u w:val="single"/>
        </w:rPr>
      </w:pPr>
    </w:p>
    <w:p w:rsidR="006F23A2" w:rsidRPr="00675B25" w:rsidRDefault="006F23A2" w:rsidP="006F23A2">
      <w:pPr>
        <w:spacing w:after="0"/>
        <w:jc w:val="both"/>
        <w:rPr>
          <w:rFonts w:cs="Arial"/>
          <w:kern w:val="2"/>
          <w:lang w:eastAsia="ja-JP"/>
        </w:rPr>
      </w:pPr>
      <w:r w:rsidRPr="00675B25">
        <w:rPr>
          <w:rFonts w:cs="Arial"/>
          <w:b/>
          <w:kern w:val="2"/>
          <w:u w:val="single"/>
          <w:lang w:eastAsia="ja-JP"/>
        </w:rPr>
        <w:t xml:space="preserve">Proposal 1: HARQ-ACK feedback timing </w:t>
      </w:r>
      <w:r>
        <w:rPr>
          <w:rFonts w:cs="Arial"/>
          <w:b/>
          <w:kern w:val="2"/>
          <w:u w:val="single"/>
          <w:lang w:eastAsia="ja-JP"/>
        </w:rPr>
        <w:t xml:space="preserve">indication is as in Rel-15 with configurable </w:t>
      </w:r>
      <w:r w:rsidRPr="00675B25">
        <w:rPr>
          <w:rFonts w:cs="Arial"/>
          <w:b/>
          <w:kern w:val="2"/>
          <w:u w:val="single"/>
          <w:lang w:eastAsia="ja-JP"/>
        </w:rPr>
        <w:t>granularity (K1 value</w:t>
      </w:r>
      <w:r>
        <w:rPr>
          <w:rFonts w:cs="Arial"/>
          <w:b/>
          <w:kern w:val="2"/>
          <w:u w:val="single"/>
          <w:lang w:eastAsia="ja-JP"/>
        </w:rPr>
        <w:t xml:space="preserve"> unit)</w:t>
      </w:r>
      <w:r w:rsidRPr="00675B25">
        <w:rPr>
          <w:rFonts w:cs="Arial"/>
          <w:b/>
          <w:kern w:val="2"/>
          <w:u w:val="single"/>
          <w:lang w:eastAsia="ja-JP"/>
        </w:rPr>
        <w:t xml:space="preserve"> between </w:t>
      </w:r>
      <w:proofErr w:type="gramStart"/>
      <w:r w:rsidRPr="00675B25">
        <w:rPr>
          <w:rFonts w:cs="Arial"/>
          <w:b/>
          <w:kern w:val="2"/>
          <w:u w:val="single"/>
          <w:lang w:eastAsia="ja-JP"/>
        </w:rPr>
        <w:t>1</w:t>
      </w:r>
      <w:proofErr w:type="gramEnd"/>
      <w:r w:rsidRPr="00675B25">
        <w:rPr>
          <w:rFonts w:cs="Arial"/>
          <w:b/>
          <w:kern w:val="2"/>
          <w:u w:val="single"/>
          <w:lang w:eastAsia="ja-JP"/>
        </w:rPr>
        <w:t xml:space="preserve"> symbol and 1 slot. </w:t>
      </w:r>
      <w:r>
        <w:rPr>
          <w:rFonts w:cs="Arial"/>
          <w:b/>
          <w:kern w:val="2"/>
          <w:u w:val="single"/>
          <w:lang w:eastAsia="ja-JP"/>
        </w:rPr>
        <w:t>For unpaired spectrum operation, ‘sub-slots’ without UL symbols are not included.</w:t>
      </w:r>
    </w:p>
    <w:p w:rsidR="003B389B" w:rsidRDefault="003B389B" w:rsidP="00C651C5">
      <w:pPr>
        <w:spacing w:after="0"/>
        <w:jc w:val="both"/>
        <w:rPr>
          <w:rFonts w:cs="Arial"/>
          <w:b/>
          <w:kern w:val="2"/>
          <w:u w:val="single"/>
          <w:lang w:eastAsia="ja-JP"/>
        </w:rPr>
      </w:pPr>
    </w:p>
    <w:p w:rsidR="00731DEA" w:rsidRPr="004B2392" w:rsidRDefault="00731DEA" w:rsidP="00731DEA">
      <w:pPr>
        <w:spacing w:after="0"/>
        <w:jc w:val="both"/>
        <w:rPr>
          <w:rFonts w:cs="Arial"/>
          <w:b/>
          <w:kern w:val="2"/>
          <w:u w:val="single"/>
          <w:lang w:eastAsia="ja-JP"/>
        </w:rPr>
      </w:pPr>
      <w:r w:rsidRPr="004B2392">
        <w:rPr>
          <w:rFonts w:cs="Arial"/>
          <w:b/>
          <w:kern w:val="2"/>
          <w:u w:val="single"/>
          <w:lang w:eastAsia="ja-JP"/>
        </w:rPr>
        <w:t xml:space="preserve">Proposal 2: </w:t>
      </w:r>
      <w:r>
        <w:rPr>
          <w:rFonts w:cs="Arial"/>
          <w:b/>
          <w:kern w:val="2"/>
          <w:u w:val="single"/>
          <w:lang w:eastAsia="ja-JP"/>
        </w:rPr>
        <w:t>Rel-16 URLLC re-uses the</w:t>
      </w:r>
      <w:r w:rsidRPr="004B2392">
        <w:rPr>
          <w:rFonts w:cs="Arial"/>
          <w:b/>
          <w:kern w:val="2"/>
          <w:u w:val="single"/>
          <w:lang w:eastAsia="ja-JP"/>
        </w:rPr>
        <w:t xml:space="preserve"> Rel-15 HARQ</w:t>
      </w:r>
      <w:r>
        <w:rPr>
          <w:rFonts w:cs="Arial"/>
          <w:b/>
          <w:kern w:val="2"/>
          <w:u w:val="single"/>
          <w:lang w:eastAsia="ja-JP"/>
        </w:rPr>
        <w:t>-ACK feedback</w:t>
      </w:r>
      <w:r w:rsidRPr="004B2392">
        <w:rPr>
          <w:rFonts w:cs="Arial"/>
          <w:b/>
          <w:kern w:val="2"/>
          <w:u w:val="single"/>
          <w:lang w:eastAsia="ja-JP"/>
        </w:rPr>
        <w:t xml:space="preserve"> mechanism</w:t>
      </w:r>
      <w:r>
        <w:rPr>
          <w:rFonts w:cs="Arial"/>
          <w:b/>
          <w:kern w:val="2"/>
          <w:u w:val="single"/>
          <w:lang w:eastAsia="ja-JP"/>
        </w:rPr>
        <w:t>s, including for</w:t>
      </w:r>
      <w:r>
        <w:rPr>
          <w:rFonts w:hint="eastAsia"/>
          <w:b/>
          <w:u w:val="single"/>
          <w:lang w:eastAsia="zh-CN"/>
        </w:rPr>
        <w:t xml:space="preserve"> timing indication</w:t>
      </w:r>
      <w:r>
        <w:rPr>
          <w:b/>
          <w:u w:val="single"/>
          <w:lang w:eastAsia="zh-CN"/>
        </w:rPr>
        <w:t>, PDSCH to PUCCH ‘sub-slot’ association, and PUCCH resource configuration, indication, and determination</w:t>
      </w:r>
      <w:r w:rsidRPr="004B2392">
        <w:rPr>
          <w:rFonts w:cs="Arial"/>
          <w:b/>
          <w:kern w:val="2"/>
          <w:u w:val="single"/>
          <w:lang w:eastAsia="ja-JP"/>
        </w:rPr>
        <w:t xml:space="preserve">. </w:t>
      </w:r>
    </w:p>
    <w:p w:rsidR="00D12FFD" w:rsidRDefault="00D12FFD" w:rsidP="00C651C5">
      <w:pPr>
        <w:spacing w:after="0"/>
        <w:jc w:val="both"/>
        <w:rPr>
          <w:lang w:eastAsia="ko-KR"/>
        </w:rPr>
      </w:pPr>
    </w:p>
    <w:p w:rsidR="00731DEA" w:rsidRDefault="00731DEA" w:rsidP="00731DEA">
      <w:pPr>
        <w:spacing w:after="0"/>
        <w:jc w:val="both"/>
        <w:rPr>
          <w:rFonts w:cs="Arial"/>
          <w:b/>
          <w:kern w:val="2"/>
          <w:u w:val="single"/>
          <w:lang w:eastAsia="ja-JP"/>
        </w:rPr>
      </w:pPr>
      <w:r>
        <w:rPr>
          <w:rFonts w:cs="Arial"/>
          <w:b/>
          <w:kern w:val="2"/>
          <w:u w:val="single"/>
          <w:lang w:eastAsia="ja-JP"/>
        </w:rPr>
        <w:t>Proposal 3</w:t>
      </w:r>
      <w:r w:rsidRPr="004B2392">
        <w:rPr>
          <w:rFonts w:cs="Arial"/>
          <w:b/>
          <w:kern w:val="2"/>
          <w:u w:val="single"/>
          <w:lang w:eastAsia="ja-JP"/>
        </w:rPr>
        <w:t xml:space="preserve">: </w:t>
      </w:r>
      <w:r>
        <w:rPr>
          <w:rFonts w:cs="Arial"/>
          <w:b/>
          <w:kern w:val="2"/>
          <w:u w:val="single"/>
          <w:lang w:eastAsia="ja-JP"/>
        </w:rPr>
        <w:t xml:space="preserve">The Rel-15 non-codebook based HARQ-ACK generation </w:t>
      </w:r>
      <w:proofErr w:type="gramStart"/>
      <w:r>
        <w:rPr>
          <w:rFonts w:cs="Arial"/>
          <w:b/>
          <w:kern w:val="2"/>
          <w:u w:val="single"/>
          <w:lang w:eastAsia="ja-JP"/>
        </w:rPr>
        <w:t>is also supported</w:t>
      </w:r>
      <w:proofErr w:type="gramEnd"/>
      <w:r>
        <w:rPr>
          <w:rFonts w:cs="Arial"/>
          <w:b/>
          <w:kern w:val="2"/>
          <w:u w:val="single"/>
          <w:lang w:eastAsia="ja-JP"/>
        </w:rPr>
        <w:t xml:space="preserve"> for Rel-16 URLLC.</w:t>
      </w:r>
    </w:p>
    <w:p w:rsidR="003B389B" w:rsidRDefault="003B389B" w:rsidP="00C651C5">
      <w:pPr>
        <w:spacing w:after="0"/>
        <w:jc w:val="both"/>
        <w:rPr>
          <w:lang w:eastAsia="ko-KR"/>
        </w:rPr>
      </w:pPr>
    </w:p>
    <w:p w:rsidR="00731DEA" w:rsidRPr="00AC6692" w:rsidRDefault="00731DEA" w:rsidP="00731DEA">
      <w:pPr>
        <w:spacing w:after="0"/>
        <w:jc w:val="both"/>
        <w:rPr>
          <w:rFonts w:cs="Arial"/>
          <w:b/>
          <w:kern w:val="2"/>
          <w:u w:val="single"/>
          <w:lang w:eastAsia="ja-JP"/>
        </w:rPr>
      </w:pPr>
      <w:r w:rsidRPr="00AC6692">
        <w:rPr>
          <w:b/>
          <w:u w:val="single"/>
        </w:rPr>
        <w:t xml:space="preserve">Proposal </w:t>
      </w:r>
      <w:r>
        <w:rPr>
          <w:rFonts w:eastAsia="SimSun"/>
          <w:b/>
          <w:u w:val="single"/>
          <w:lang w:eastAsia="zh-CN"/>
        </w:rPr>
        <w:t>4</w:t>
      </w:r>
      <w:r w:rsidRPr="00AC6692">
        <w:rPr>
          <w:b/>
          <w:u w:val="single"/>
        </w:rPr>
        <w:t xml:space="preserve">: </w:t>
      </w:r>
      <w:r w:rsidRPr="00AC6692">
        <w:rPr>
          <w:b/>
          <w:position w:val="-14"/>
          <w:u w:val="single"/>
        </w:rPr>
        <w:object w:dxaOrig="1140" w:dyaOrig="340">
          <v:shape id="_x0000_i1032" type="#_x0000_t75" style="width:56.55pt;height:16.75pt" o:ole="">
            <v:imagedata r:id="rId8" o:title=""/>
          </v:shape>
          <o:OLEObject Type="Embed" ProgID="Equation.DSMT4" ShapeID="_x0000_i1032" DrawAspect="Content" ObjectID="_1618312825" r:id="rId18"/>
        </w:object>
      </w:r>
      <w:r w:rsidRPr="00AC6692">
        <w:rPr>
          <w:b/>
          <w:u w:val="single"/>
        </w:rPr>
        <w:t xml:space="preserve"> </w:t>
      </w:r>
      <w:proofErr w:type="gramStart"/>
      <w:r w:rsidRPr="00AC6692">
        <w:rPr>
          <w:b/>
          <w:u w:val="single"/>
        </w:rPr>
        <w:t>is</w:t>
      </w:r>
      <w:r w:rsidRPr="00AC6692">
        <w:rPr>
          <w:rFonts w:cs="Arial"/>
          <w:b/>
          <w:kern w:val="2"/>
          <w:u w:val="single"/>
          <w:lang w:eastAsia="ja-JP"/>
        </w:rPr>
        <w:t xml:space="preserve"> separately configured</w:t>
      </w:r>
      <w:proofErr w:type="gramEnd"/>
      <w:r w:rsidRPr="00AC6692">
        <w:rPr>
          <w:rFonts w:cs="Arial"/>
          <w:b/>
          <w:kern w:val="2"/>
          <w:u w:val="single"/>
          <w:lang w:eastAsia="ja-JP"/>
        </w:rPr>
        <w:t xml:space="preserve"> per UCI type.</w:t>
      </w:r>
    </w:p>
    <w:p w:rsidR="00731DEA" w:rsidRDefault="00731DEA" w:rsidP="006065AB">
      <w:pPr>
        <w:spacing w:after="0"/>
        <w:jc w:val="both"/>
        <w:rPr>
          <w:rFonts w:cs="Arial"/>
          <w:b/>
          <w:kern w:val="2"/>
          <w:u w:val="single"/>
          <w:lang w:eastAsia="ja-JP"/>
        </w:rPr>
      </w:pPr>
    </w:p>
    <w:p w:rsidR="00B2619E" w:rsidRPr="004728F8" w:rsidRDefault="00B2619E" w:rsidP="00B2619E">
      <w:pPr>
        <w:spacing w:after="0"/>
        <w:jc w:val="both"/>
        <w:rPr>
          <w:rFonts w:cs="Arial"/>
          <w:b/>
          <w:kern w:val="2"/>
          <w:u w:val="single"/>
          <w:lang w:eastAsia="ja-JP"/>
        </w:rPr>
      </w:pPr>
      <w:r w:rsidRPr="00AC6692">
        <w:rPr>
          <w:b/>
          <w:u w:val="single"/>
        </w:rPr>
        <w:t xml:space="preserve">Proposal </w:t>
      </w:r>
      <w:r>
        <w:rPr>
          <w:rFonts w:eastAsia="SimSun"/>
          <w:b/>
          <w:u w:val="single"/>
          <w:lang w:eastAsia="zh-CN"/>
        </w:rPr>
        <w:t>5</w:t>
      </w:r>
      <w:r w:rsidRPr="00AC6692">
        <w:rPr>
          <w:b/>
          <w:u w:val="single"/>
        </w:rPr>
        <w:t xml:space="preserve">: </w:t>
      </w:r>
      <w:r>
        <w:rPr>
          <w:b/>
          <w:u w:val="single"/>
        </w:rPr>
        <w:t xml:space="preserve">A UE </w:t>
      </w:r>
      <w:proofErr w:type="gramStart"/>
      <w:r>
        <w:rPr>
          <w:b/>
          <w:u w:val="single"/>
        </w:rPr>
        <w:t>can be configured</w:t>
      </w:r>
      <w:proofErr w:type="gramEnd"/>
      <w:r>
        <w:rPr>
          <w:b/>
          <w:u w:val="single"/>
        </w:rPr>
        <w:t xml:space="preserve"> with multiple sets of values for the open-loop power control parameters and a field in an associated DCI format indicates a set from the multiple sets</w:t>
      </w:r>
      <w:r w:rsidRPr="00AC6692">
        <w:rPr>
          <w:rFonts w:cs="Arial"/>
          <w:b/>
          <w:kern w:val="2"/>
          <w:u w:val="single"/>
          <w:lang w:eastAsia="ja-JP"/>
        </w:rPr>
        <w:t>.</w:t>
      </w:r>
      <w:r>
        <w:rPr>
          <w:rFonts w:cs="Arial"/>
          <w:b/>
          <w:kern w:val="2"/>
          <w:u w:val="single"/>
          <w:lang w:eastAsia="ja-JP"/>
        </w:rPr>
        <w:t xml:space="preserve"> </w:t>
      </w:r>
    </w:p>
    <w:p w:rsidR="001C3FC5" w:rsidRDefault="001C3FC5" w:rsidP="00A73BC1">
      <w:pPr>
        <w:spacing w:after="0"/>
        <w:jc w:val="both"/>
        <w:rPr>
          <w:rFonts w:cs="Arial"/>
          <w:b/>
          <w:kern w:val="2"/>
          <w:u w:val="single"/>
          <w:lang w:eastAsia="ja-JP"/>
        </w:rPr>
      </w:pPr>
    </w:p>
    <w:p w:rsidR="004728F8" w:rsidRDefault="004728F8" w:rsidP="004728F8">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6</w:t>
      </w:r>
      <w:r w:rsidRPr="00E14100">
        <w:rPr>
          <w:rFonts w:cs="Arial"/>
          <w:b/>
          <w:kern w:val="2"/>
          <w:u w:val="single"/>
          <w:lang w:eastAsia="ja-JP"/>
        </w:rPr>
        <w:t xml:space="preserve">: </w:t>
      </w:r>
      <w:r>
        <w:rPr>
          <w:rFonts w:cs="Arial"/>
          <w:b/>
          <w:kern w:val="2"/>
          <w:u w:val="single"/>
          <w:lang w:eastAsia="ja-JP"/>
        </w:rPr>
        <w:t xml:space="preserve">Support simultaneous PUSCH and PUCCH transmissions for Rel-16 URLLC as a UE capability. </w:t>
      </w:r>
    </w:p>
    <w:p w:rsidR="003B389B" w:rsidRDefault="003B389B" w:rsidP="00C651C5">
      <w:pPr>
        <w:spacing w:after="0"/>
        <w:jc w:val="both"/>
        <w:rPr>
          <w:rFonts w:cs="Arial"/>
          <w:b/>
          <w:kern w:val="2"/>
          <w:u w:val="single"/>
          <w:lang w:eastAsia="ja-JP"/>
        </w:rPr>
      </w:pPr>
    </w:p>
    <w:p w:rsidR="004728F8" w:rsidRDefault="004728F8" w:rsidP="004728F8">
      <w:pPr>
        <w:spacing w:after="0"/>
        <w:jc w:val="both"/>
        <w:rPr>
          <w:b/>
          <w:u w:val="single"/>
        </w:rPr>
      </w:pPr>
      <w:r w:rsidRPr="00D67F5F">
        <w:rPr>
          <w:b/>
          <w:u w:val="single"/>
        </w:rPr>
        <w:t xml:space="preserve">Proposal </w:t>
      </w:r>
      <w:r>
        <w:rPr>
          <w:rFonts w:eastAsia="SimSun"/>
          <w:b/>
          <w:u w:val="single"/>
          <w:lang w:eastAsia="zh-CN"/>
        </w:rPr>
        <w:t>7</w:t>
      </w:r>
      <w:r w:rsidRPr="00D67F5F">
        <w:rPr>
          <w:b/>
          <w:u w:val="single"/>
        </w:rPr>
        <w:t xml:space="preserve">: </w:t>
      </w:r>
      <w:r>
        <w:rPr>
          <w:b/>
          <w:u w:val="single"/>
        </w:rPr>
        <w:t xml:space="preserve">A Rel-16 UE </w:t>
      </w:r>
      <w:proofErr w:type="gramStart"/>
      <w:r>
        <w:rPr>
          <w:b/>
          <w:u w:val="single"/>
        </w:rPr>
        <w:t>can be separately provided</w:t>
      </w:r>
      <w:proofErr w:type="gramEnd"/>
      <w:r>
        <w:rPr>
          <w:b/>
          <w:u w:val="single"/>
        </w:rPr>
        <w:t xml:space="preserve"> two separate sets of values for all parameters associated with UCI multiplexing in a PUCCH or PUSCH.  </w:t>
      </w:r>
    </w:p>
    <w:p w:rsidR="004728F8" w:rsidRDefault="004728F8" w:rsidP="00731DEA">
      <w:pPr>
        <w:spacing w:after="0"/>
        <w:jc w:val="both"/>
        <w:rPr>
          <w:rFonts w:cs="Arial"/>
          <w:b/>
          <w:kern w:val="2"/>
          <w:u w:val="single"/>
          <w:lang w:eastAsia="ja-JP"/>
        </w:rPr>
      </w:pPr>
    </w:p>
    <w:p w:rsidR="00B2619E" w:rsidRDefault="00B2619E" w:rsidP="00B2619E">
      <w:pPr>
        <w:spacing w:after="0"/>
        <w:jc w:val="both"/>
        <w:rPr>
          <w:rFonts w:cs="Arial"/>
          <w:b/>
          <w:kern w:val="2"/>
          <w:u w:val="single"/>
          <w:lang w:eastAsia="ja-JP"/>
        </w:rPr>
      </w:pPr>
      <w:r>
        <w:rPr>
          <w:rFonts w:cs="Arial"/>
          <w:b/>
          <w:kern w:val="2"/>
          <w:u w:val="single"/>
          <w:lang w:eastAsia="ja-JP"/>
        </w:rPr>
        <w:t>Proposal 8</w:t>
      </w:r>
      <w:r w:rsidRPr="004B2392">
        <w:rPr>
          <w:rFonts w:cs="Arial"/>
          <w:b/>
          <w:kern w:val="2"/>
          <w:u w:val="single"/>
          <w:lang w:eastAsia="ja-JP"/>
        </w:rPr>
        <w:t xml:space="preserve">: </w:t>
      </w:r>
      <w:r>
        <w:rPr>
          <w:rFonts w:cs="Arial"/>
          <w:b/>
          <w:kern w:val="2"/>
          <w:u w:val="single"/>
          <w:lang w:eastAsia="ja-JP"/>
        </w:rPr>
        <w:t>For HARQ-ACK transmission associated with a DCI format, a UE identifies a set of parameter values for the HARQ-ACK transmission from the size of the DCI format or, when same DCI format sizes are associated with different sets of parameter values, by the RNTI of the DCI format.</w:t>
      </w:r>
    </w:p>
    <w:p w:rsidR="006065AB" w:rsidRDefault="006065AB" w:rsidP="006065AB">
      <w:pPr>
        <w:spacing w:after="0"/>
        <w:jc w:val="both"/>
        <w:rPr>
          <w:rFonts w:cs="Arial"/>
          <w:kern w:val="2"/>
          <w:lang w:eastAsia="ja-JP"/>
        </w:rPr>
      </w:pPr>
    </w:p>
    <w:p w:rsidR="00DC79CA" w:rsidRDefault="00DC79CA" w:rsidP="00DC79CA">
      <w:pPr>
        <w:spacing w:after="0"/>
        <w:jc w:val="both"/>
        <w:rPr>
          <w:rFonts w:cs="Arial"/>
          <w:b/>
          <w:kern w:val="2"/>
          <w:u w:val="single"/>
          <w:lang w:eastAsia="ja-JP"/>
        </w:rPr>
      </w:pPr>
      <w:r>
        <w:rPr>
          <w:rFonts w:cs="Arial"/>
          <w:b/>
          <w:kern w:val="2"/>
          <w:u w:val="single"/>
          <w:lang w:eastAsia="ja-JP"/>
        </w:rPr>
        <w:t>Proposal 9</w:t>
      </w:r>
      <w:r w:rsidRPr="004B2392">
        <w:rPr>
          <w:rFonts w:cs="Arial"/>
          <w:b/>
          <w:kern w:val="2"/>
          <w:u w:val="single"/>
          <w:lang w:eastAsia="ja-JP"/>
        </w:rPr>
        <w:t xml:space="preserve">: </w:t>
      </w:r>
      <w:r>
        <w:rPr>
          <w:rFonts w:cs="Arial"/>
          <w:b/>
          <w:kern w:val="2"/>
          <w:u w:val="single"/>
          <w:lang w:eastAsia="ja-JP"/>
        </w:rPr>
        <w:t xml:space="preserve">For SPS PDSCH, the </w:t>
      </w:r>
      <w:r>
        <w:rPr>
          <w:b/>
          <w:bCs/>
          <w:u w:val="single"/>
        </w:rPr>
        <w:t xml:space="preserve">HARQ-ACK codebook </w:t>
      </w:r>
      <w:proofErr w:type="gramStart"/>
      <w:r>
        <w:rPr>
          <w:b/>
          <w:bCs/>
          <w:u w:val="single"/>
        </w:rPr>
        <w:t>is</w:t>
      </w:r>
      <w:r w:rsidRPr="00DC79CA">
        <w:rPr>
          <w:b/>
          <w:bCs/>
          <w:u w:val="single"/>
        </w:rPr>
        <w:t xml:space="preserve"> </w:t>
      </w:r>
      <w:r>
        <w:rPr>
          <w:b/>
          <w:bCs/>
          <w:u w:val="single"/>
        </w:rPr>
        <w:t>either</w:t>
      </w:r>
      <w:proofErr w:type="gramEnd"/>
      <w:r>
        <w:rPr>
          <w:b/>
          <w:bCs/>
          <w:u w:val="single"/>
        </w:rPr>
        <w:t xml:space="preserve"> indicated</w:t>
      </w:r>
      <w:r>
        <w:rPr>
          <w:b/>
          <w:bCs/>
          <w:u w:val="single"/>
        </w:rPr>
        <w:t xml:space="preserve"> </w:t>
      </w:r>
      <w:r w:rsidRPr="00DC79CA">
        <w:rPr>
          <w:b/>
          <w:bCs/>
          <w:u w:val="single"/>
        </w:rPr>
        <w:t xml:space="preserve">by </w:t>
      </w:r>
      <w:r>
        <w:rPr>
          <w:b/>
          <w:bCs/>
          <w:u w:val="single"/>
        </w:rPr>
        <w:t xml:space="preserve">the </w:t>
      </w:r>
      <w:r>
        <w:rPr>
          <w:b/>
          <w:bCs/>
          <w:u w:val="single"/>
        </w:rPr>
        <w:t>RRC configuration for the</w:t>
      </w:r>
      <w:r w:rsidRPr="00DC79CA">
        <w:rPr>
          <w:b/>
          <w:bCs/>
          <w:u w:val="single"/>
        </w:rPr>
        <w:t xml:space="preserve"> SPS PDSCH or </w:t>
      </w:r>
      <w:r>
        <w:rPr>
          <w:b/>
          <w:bCs/>
          <w:u w:val="single"/>
        </w:rPr>
        <w:t xml:space="preserve">is </w:t>
      </w:r>
      <w:r>
        <w:rPr>
          <w:b/>
          <w:bCs/>
          <w:u w:val="single"/>
        </w:rPr>
        <w:t>determined based on</w:t>
      </w:r>
      <w:r>
        <w:rPr>
          <w:b/>
          <w:bCs/>
          <w:u w:val="single"/>
        </w:rPr>
        <w:t xml:space="preserve"> the</w:t>
      </w:r>
      <w:r w:rsidRPr="00DC79CA">
        <w:rPr>
          <w:b/>
          <w:bCs/>
          <w:u w:val="single"/>
        </w:rPr>
        <w:t xml:space="preserve"> DCI</w:t>
      </w:r>
      <w:r>
        <w:rPr>
          <w:b/>
          <w:bCs/>
          <w:u w:val="single"/>
        </w:rPr>
        <w:t xml:space="preserve"> format activating the SPS PDSCH</w:t>
      </w:r>
      <w:r>
        <w:rPr>
          <w:rFonts w:cs="Arial"/>
          <w:b/>
          <w:kern w:val="2"/>
          <w:u w:val="single"/>
          <w:lang w:eastAsia="ja-JP"/>
        </w:rPr>
        <w:t>.</w:t>
      </w:r>
    </w:p>
    <w:p w:rsidR="00731DEA" w:rsidRDefault="00731DEA" w:rsidP="006065AB">
      <w:pPr>
        <w:spacing w:after="0"/>
        <w:jc w:val="both"/>
        <w:rPr>
          <w:rFonts w:cs="Arial"/>
          <w:kern w:val="2"/>
          <w:lang w:eastAsia="ja-JP"/>
        </w:rPr>
      </w:pPr>
    </w:p>
    <w:p w:rsidR="00731DEA" w:rsidRDefault="004728F8" w:rsidP="00731DEA">
      <w:pPr>
        <w:spacing w:after="0"/>
        <w:jc w:val="both"/>
        <w:rPr>
          <w:rFonts w:cs="Arial"/>
          <w:b/>
          <w:kern w:val="2"/>
          <w:u w:val="single"/>
          <w:lang w:eastAsia="ja-JP"/>
        </w:rPr>
      </w:pPr>
      <w:r>
        <w:rPr>
          <w:rFonts w:cs="Arial"/>
          <w:b/>
          <w:kern w:val="2"/>
          <w:u w:val="single"/>
          <w:lang w:eastAsia="ja-JP"/>
        </w:rPr>
        <w:t>Proposal 10</w:t>
      </w:r>
      <w:r w:rsidR="00731DEA" w:rsidRPr="004B2392">
        <w:rPr>
          <w:rFonts w:cs="Arial"/>
          <w:b/>
          <w:kern w:val="2"/>
          <w:u w:val="single"/>
          <w:lang w:eastAsia="ja-JP"/>
        </w:rPr>
        <w:t xml:space="preserve">: </w:t>
      </w:r>
      <w:r w:rsidR="00731DEA">
        <w:rPr>
          <w:rFonts w:cs="Arial"/>
          <w:b/>
          <w:kern w:val="2"/>
          <w:u w:val="single"/>
          <w:lang w:eastAsia="ja-JP"/>
        </w:rPr>
        <w:t xml:space="preserve">A UE </w:t>
      </w:r>
      <w:proofErr w:type="gramStart"/>
      <w:r w:rsidR="00731DEA">
        <w:rPr>
          <w:rFonts w:cs="Arial"/>
          <w:b/>
          <w:kern w:val="2"/>
          <w:u w:val="single"/>
          <w:lang w:eastAsia="ja-JP"/>
        </w:rPr>
        <w:t>can be configured</w:t>
      </w:r>
      <w:proofErr w:type="gramEnd"/>
      <w:r w:rsidR="00731DEA">
        <w:rPr>
          <w:rFonts w:cs="Arial"/>
          <w:b/>
          <w:kern w:val="2"/>
          <w:u w:val="single"/>
          <w:lang w:eastAsia="ja-JP"/>
        </w:rPr>
        <w:t xml:space="preserve"> whether or not to multiplex UCI associated with different service types in a same PUCCH or PUSCH. Rel-15 specifications apply for multiplexing UCI in a PUCCH or PUSCH.</w:t>
      </w:r>
    </w:p>
    <w:p w:rsidR="00731DEA" w:rsidRDefault="00731DEA" w:rsidP="006065AB">
      <w:pPr>
        <w:spacing w:after="0"/>
        <w:jc w:val="both"/>
        <w:rPr>
          <w:rFonts w:cs="Arial"/>
          <w:kern w:val="2"/>
          <w:lang w:eastAsia="ja-JP"/>
        </w:rPr>
      </w:pPr>
    </w:p>
    <w:p w:rsidR="006065AB" w:rsidRDefault="006065AB" w:rsidP="00C651C5">
      <w:pPr>
        <w:spacing w:after="0"/>
        <w:jc w:val="both"/>
        <w:rPr>
          <w:rFonts w:cs="Arial"/>
          <w:kern w:val="2"/>
          <w:lang w:eastAsia="ja-JP"/>
        </w:rPr>
      </w:pPr>
    </w:p>
    <w:p w:rsidR="00A73BC1" w:rsidRPr="00A73BC1" w:rsidRDefault="00A73BC1" w:rsidP="00C651C5">
      <w:pPr>
        <w:spacing w:after="0"/>
        <w:jc w:val="both"/>
        <w:rPr>
          <w:rFonts w:cs="Arial"/>
          <w:kern w:val="2"/>
          <w:lang w:eastAsia="ja-JP"/>
        </w:rPr>
      </w:pPr>
      <w:r w:rsidRPr="00A73BC1">
        <w:rPr>
          <w:rFonts w:cs="Arial"/>
          <w:kern w:val="2"/>
          <w:lang w:eastAsia="ja-JP"/>
        </w:rPr>
        <w:t xml:space="preserve">In addition, the following </w:t>
      </w:r>
      <w:proofErr w:type="gramStart"/>
      <w:r w:rsidRPr="00A73BC1">
        <w:rPr>
          <w:rFonts w:cs="Arial"/>
          <w:kern w:val="2"/>
          <w:lang w:eastAsia="ja-JP"/>
        </w:rPr>
        <w:t>are observed</w:t>
      </w:r>
      <w:proofErr w:type="gramEnd"/>
      <w:r w:rsidRPr="00A73BC1">
        <w:rPr>
          <w:rFonts w:cs="Arial"/>
          <w:kern w:val="2"/>
          <w:lang w:eastAsia="ja-JP"/>
        </w:rPr>
        <w:t>.</w:t>
      </w:r>
    </w:p>
    <w:p w:rsidR="00A73BC1" w:rsidRDefault="00A73BC1" w:rsidP="00C651C5">
      <w:pPr>
        <w:spacing w:after="0"/>
        <w:jc w:val="both"/>
        <w:rPr>
          <w:rFonts w:cs="Arial"/>
          <w:b/>
          <w:kern w:val="2"/>
          <w:u w:val="single"/>
          <w:lang w:eastAsia="ja-JP"/>
        </w:rPr>
      </w:pPr>
    </w:p>
    <w:p w:rsidR="00DC79CA" w:rsidRPr="006E016E" w:rsidRDefault="00DC79CA" w:rsidP="00DC79CA">
      <w:pPr>
        <w:spacing w:after="0"/>
        <w:jc w:val="both"/>
        <w:rPr>
          <w:rFonts w:cs="Arial"/>
          <w:b/>
          <w:kern w:val="2"/>
          <w:u w:val="single"/>
          <w:lang w:eastAsia="ja-JP"/>
        </w:rPr>
      </w:pPr>
      <w:r w:rsidRPr="006E016E">
        <w:rPr>
          <w:rFonts w:cs="Arial"/>
          <w:b/>
          <w:kern w:val="2"/>
          <w:u w:val="single"/>
          <w:lang w:eastAsia="ja-JP"/>
        </w:rPr>
        <w:t xml:space="preserve">Observation </w:t>
      </w:r>
      <w:r w:rsidRPr="006E016E">
        <w:rPr>
          <w:rFonts w:eastAsia="SimSun" w:cs="Arial"/>
          <w:b/>
          <w:kern w:val="2"/>
          <w:u w:val="single"/>
          <w:lang w:eastAsia="zh-CN"/>
        </w:rPr>
        <w:t>1</w:t>
      </w:r>
      <w:r w:rsidRPr="006E016E">
        <w:rPr>
          <w:rFonts w:cs="Arial"/>
          <w:b/>
          <w:kern w:val="2"/>
          <w:u w:val="single"/>
          <w:lang w:eastAsia="ja-JP"/>
        </w:rPr>
        <w:t xml:space="preserve">: </w:t>
      </w:r>
      <w:r w:rsidRPr="006E016E">
        <w:rPr>
          <w:rFonts w:cs="Arial"/>
          <w:kern w:val="2"/>
          <w:u w:val="single"/>
          <w:lang w:eastAsia="ja-JP"/>
        </w:rPr>
        <w:t xml:space="preserve">There is no need </w:t>
      </w:r>
      <w:proofErr w:type="gramStart"/>
      <w:r w:rsidRPr="006E016E">
        <w:rPr>
          <w:rFonts w:cs="Arial"/>
          <w:kern w:val="2"/>
          <w:u w:val="single"/>
          <w:lang w:eastAsia="ja-JP"/>
        </w:rPr>
        <w:t xml:space="preserve">to </w:t>
      </w:r>
      <w:r>
        <w:rPr>
          <w:rFonts w:cs="Arial"/>
          <w:kern w:val="2"/>
          <w:u w:val="single"/>
          <w:lang w:eastAsia="ja-JP"/>
        </w:rPr>
        <w:t xml:space="preserve">explicitly </w:t>
      </w:r>
      <w:r w:rsidRPr="006E016E">
        <w:rPr>
          <w:rFonts w:cs="Arial"/>
          <w:kern w:val="2"/>
          <w:u w:val="single"/>
          <w:lang w:eastAsia="ja-JP"/>
        </w:rPr>
        <w:t>limit</w:t>
      </w:r>
      <w:proofErr w:type="gramEnd"/>
      <w:r w:rsidRPr="006E016E">
        <w:rPr>
          <w:rFonts w:cs="Arial"/>
          <w:kern w:val="2"/>
          <w:u w:val="single"/>
          <w:lang w:eastAsia="ja-JP"/>
        </w:rPr>
        <w:t xml:space="preserve"> </w:t>
      </w:r>
      <w:r w:rsidRPr="006E016E">
        <w:rPr>
          <w:rFonts w:eastAsia="SimSun" w:hint="eastAsia"/>
          <w:u w:val="single"/>
          <w:lang w:eastAsia="zh-CN"/>
        </w:rPr>
        <w:t>the number of</w:t>
      </w:r>
      <w:r w:rsidRPr="006E016E">
        <w:rPr>
          <w:rFonts w:eastAsia="SimSun" w:hint="eastAsia"/>
          <w:u w:val="single"/>
        </w:rPr>
        <w:t xml:space="preserve"> PUCCH</w:t>
      </w:r>
      <w:r>
        <w:rPr>
          <w:rFonts w:eastAsia="SimSun" w:hint="eastAsia"/>
          <w:u w:val="single"/>
        </w:rPr>
        <w:t xml:space="preserve"> transmissions with</w:t>
      </w:r>
      <w:r w:rsidRPr="006E016E">
        <w:rPr>
          <w:rFonts w:eastAsia="SimSun" w:hint="eastAsia"/>
          <w:u w:val="single"/>
          <w:lang w:eastAsia="zh-CN"/>
        </w:rPr>
        <w:t xml:space="preserve"> </w:t>
      </w:r>
      <w:r>
        <w:rPr>
          <w:rFonts w:eastAsia="SimSun" w:hint="eastAsia"/>
          <w:u w:val="single"/>
          <w:lang w:eastAsia="zh-CN"/>
        </w:rPr>
        <w:t>HARQ-ACK</w:t>
      </w:r>
      <w:r w:rsidRPr="006E016E">
        <w:rPr>
          <w:rFonts w:eastAsia="SimSun" w:hint="eastAsia"/>
          <w:u w:val="single"/>
          <w:lang w:eastAsia="zh-CN"/>
        </w:rPr>
        <w:t xml:space="preserve"> in a slot</w:t>
      </w:r>
      <w:r w:rsidRPr="006E016E">
        <w:rPr>
          <w:rFonts w:cs="Arial"/>
          <w:kern w:val="2"/>
          <w:u w:val="single"/>
          <w:lang w:eastAsia="ja-JP"/>
        </w:rPr>
        <w:t>.</w:t>
      </w:r>
      <w:r w:rsidRPr="006E016E">
        <w:rPr>
          <w:rFonts w:cs="Arial"/>
          <w:b/>
          <w:kern w:val="2"/>
          <w:u w:val="single"/>
          <w:lang w:eastAsia="ja-JP"/>
        </w:rPr>
        <w:t xml:space="preserve"> </w:t>
      </w:r>
    </w:p>
    <w:p w:rsidR="00A73BC1" w:rsidRDefault="00A73BC1" w:rsidP="00C651C5">
      <w:pPr>
        <w:spacing w:after="0"/>
        <w:jc w:val="both"/>
        <w:rPr>
          <w:lang w:eastAsia="ko-KR"/>
        </w:rPr>
      </w:pPr>
      <w:bookmarkStart w:id="5" w:name="_GoBack"/>
      <w:bookmarkEnd w:id="5"/>
    </w:p>
    <w:p w:rsidR="00731DEA" w:rsidRDefault="00731DEA" w:rsidP="00731DEA">
      <w:pPr>
        <w:spacing w:after="0"/>
        <w:jc w:val="both"/>
        <w:rPr>
          <w:rFonts w:cs="Arial"/>
          <w:kern w:val="2"/>
          <w:u w:val="single"/>
          <w:lang w:eastAsia="ja-JP"/>
        </w:rPr>
      </w:pPr>
      <w:r w:rsidRPr="006E016E">
        <w:rPr>
          <w:rFonts w:cs="Arial"/>
          <w:b/>
          <w:kern w:val="2"/>
          <w:u w:val="single"/>
          <w:lang w:eastAsia="ja-JP"/>
        </w:rPr>
        <w:t xml:space="preserve">Observation </w:t>
      </w:r>
      <w:r>
        <w:rPr>
          <w:rFonts w:eastAsia="SimSun" w:cs="Arial"/>
          <w:b/>
          <w:kern w:val="2"/>
          <w:u w:val="single"/>
          <w:lang w:eastAsia="zh-CN"/>
        </w:rPr>
        <w:t>2</w:t>
      </w:r>
      <w:r w:rsidRPr="006E016E">
        <w:rPr>
          <w:rFonts w:cs="Arial"/>
          <w:b/>
          <w:kern w:val="2"/>
          <w:u w:val="single"/>
          <w:lang w:eastAsia="ja-JP"/>
        </w:rPr>
        <w:t xml:space="preserve">: </w:t>
      </w:r>
      <w:r>
        <w:rPr>
          <w:rFonts w:cs="Arial"/>
          <w:kern w:val="2"/>
          <w:u w:val="single"/>
          <w:lang w:eastAsia="ja-JP"/>
        </w:rPr>
        <w:t xml:space="preserve">Unlike Rel-15, RRC configuration for repetitions of a PUCCH transmission may be beneficial only for unpaired spectrum operation. L1 indication for repetitions of a PUCCH transmission </w:t>
      </w:r>
      <w:proofErr w:type="gramStart"/>
      <w:r>
        <w:rPr>
          <w:rFonts w:cs="Arial"/>
          <w:kern w:val="2"/>
          <w:u w:val="single"/>
          <w:lang w:eastAsia="ja-JP"/>
        </w:rPr>
        <w:t>can be considered</w:t>
      </w:r>
      <w:proofErr w:type="gramEnd"/>
      <w:r>
        <w:rPr>
          <w:rFonts w:cs="Arial"/>
          <w:kern w:val="2"/>
          <w:u w:val="single"/>
          <w:lang w:eastAsia="ja-JP"/>
        </w:rPr>
        <w:t xml:space="preserve"> if L1 indication is supported for repetitions of a PUSCH/PDSCH transmission. </w:t>
      </w:r>
    </w:p>
    <w:p w:rsidR="00A73BC1" w:rsidRDefault="00A73BC1" w:rsidP="00C651C5">
      <w:pPr>
        <w:spacing w:after="0"/>
        <w:jc w:val="both"/>
        <w:rPr>
          <w:lang w:eastAsia="ko-KR"/>
        </w:rPr>
      </w:pPr>
    </w:p>
    <w:p w:rsidR="00731DEA" w:rsidRDefault="00731DEA" w:rsidP="00731DEA">
      <w:pPr>
        <w:spacing w:after="0"/>
        <w:jc w:val="both"/>
        <w:rPr>
          <w:rFonts w:cs="Arial"/>
          <w:kern w:val="2"/>
          <w:u w:val="single"/>
          <w:lang w:eastAsia="ja-JP"/>
        </w:rPr>
      </w:pPr>
      <w:r w:rsidRPr="006E016E">
        <w:rPr>
          <w:rFonts w:cs="Arial"/>
          <w:b/>
          <w:kern w:val="2"/>
          <w:u w:val="single"/>
          <w:lang w:eastAsia="ja-JP"/>
        </w:rPr>
        <w:t xml:space="preserve">Observation </w:t>
      </w:r>
      <w:r>
        <w:rPr>
          <w:rFonts w:eastAsia="SimSun" w:cs="Arial"/>
          <w:b/>
          <w:kern w:val="2"/>
          <w:u w:val="single"/>
          <w:lang w:eastAsia="zh-CN"/>
        </w:rPr>
        <w:t>3</w:t>
      </w:r>
      <w:r w:rsidRPr="006E016E">
        <w:rPr>
          <w:rFonts w:cs="Arial"/>
          <w:b/>
          <w:kern w:val="2"/>
          <w:u w:val="single"/>
          <w:lang w:eastAsia="ja-JP"/>
        </w:rPr>
        <w:t xml:space="preserve">: </w:t>
      </w:r>
      <w:r>
        <w:rPr>
          <w:rFonts w:cs="Arial"/>
          <w:kern w:val="2"/>
          <w:u w:val="single"/>
          <w:lang w:eastAsia="ja-JP"/>
        </w:rPr>
        <w:t xml:space="preserve">There is no apparent reason to restrict a ‘sub-slot’ within the slot boundary. </w:t>
      </w:r>
    </w:p>
    <w:p w:rsidR="00DB59CE" w:rsidRDefault="00DB59CE" w:rsidP="005F6FD3">
      <w:pPr>
        <w:spacing w:after="0"/>
        <w:jc w:val="both"/>
        <w:rPr>
          <w:rFonts w:cs="Arial"/>
          <w:b/>
          <w:kern w:val="2"/>
          <w:u w:val="single"/>
          <w:lang w:eastAsia="ja-JP"/>
        </w:rPr>
      </w:pPr>
    </w:p>
    <w:p w:rsidR="00F340D6" w:rsidRPr="00675B25" w:rsidRDefault="00F340D6" w:rsidP="00F340D6">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4</w:t>
      </w:r>
      <w:r w:rsidRPr="00675B25">
        <w:rPr>
          <w:rFonts w:cs="Arial"/>
          <w:b/>
          <w:kern w:val="2"/>
          <w:u w:val="single"/>
          <w:lang w:eastAsia="ja-JP"/>
        </w:rPr>
        <w:t xml:space="preserve">: </w:t>
      </w:r>
      <w:r w:rsidRPr="00675B25">
        <w:rPr>
          <w:rFonts w:cs="Arial"/>
          <w:kern w:val="2"/>
          <w:u w:val="single"/>
          <w:lang w:eastAsia="ja-JP"/>
        </w:rPr>
        <w:t xml:space="preserve">For Rel-16 URLLC, there is no need to support </w:t>
      </w:r>
      <w:r>
        <w:rPr>
          <w:rFonts w:cs="Arial"/>
          <w:kern w:val="2"/>
          <w:u w:val="single"/>
          <w:lang w:eastAsia="ja-JP"/>
        </w:rPr>
        <w:t>Type-1 HARQ-ACK codebook and</w:t>
      </w:r>
      <w:r w:rsidRPr="00675B25">
        <w:rPr>
          <w:rFonts w:cs="Arial"/>
          <w:kern w:val="2"/>
          <w:u w:val="single"/>
          <w:lang w:eastAsia="ja-JP"/>
        </w:rPr>
        <w:t xml:space="preserve"> no changes </w:t>
      </w:r>
      <w:proofErr w:type="gramStart"/>
      <w:r w:rsidRPr="00675B25">
        <w:rPr>
          <w:rFonts w:cs="Arial"/>
          <w:kern w:val="2"/>
          <w:u w:val="single"/>
          <w:lang w:eastAsia="ja-JP"/>
        </w:rPr>
        <w:t>are needed</w:t>
      </w:r>
      <w:proofErr w:type="gramEnd"/>
      <w:r w:rsidRPr="00675B25">
        <w:rPr>
          <w:rFonts w:cs="Arial"/>
          <w:kern w:val="2"/>
          <w:u w:val="single"/>
          <w:lang w:eastAsia="ja-JP"/>
        </w:rPr>
        <w:t xml:space="preserve"> to the Rel-15 </w:t>
      </w:r>
      <w:r>
        <w:rPr>
          <w:rFonts w:cs="Arial"/>
          <w:kern w:val="2"/>
          <w:u w:val="single"/>
          <w:lang w:eastAsia="ja-JP"/>
        </w:rPr>
        <w:t>Type-2 HARQ-ACK codebook design (TB-based or CBG-based)</w:t>
      </w:r>
      <w:r w:rsidRPr="00675B25">
        <w:rPr>
          <w:rFonts w:cs="Arial"/>
          <w:kern w:val="2"/>
          <w:u w:val="single"/>
          <w:lang w:eastAsia="ja-JP"/>
        </w:rPr>
        <w:t>.</w:t>
      </w:r>
    </w:p>
    <w:p w:rsidR="00731DEA" w:rsidRDefault="00731DEA" w:rsidP="005F6FD3">
      <w:pPr>
        <w:spacing w:after="0"/>
        <w:jc w:val="both"/>
        <w:rPr>
          <w:rFonts w:cs="Arial"/>
          <w:b/>
          <w:kern w:val="2"/>
          <w:u w:val="single"/>
          <w:lang w:eastAsia="ja-JP"/>
        </w:rPr>
      </w:pPr>
    </w:p>
    <w:p w:rsidR="00731DEA" w:rsidRPr="00675B25" w:rsidRDefault="00731DEA" w:rsidP="00731DEA">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5</w:t>
      </w:r>
      <w:r w:rsidRPr="00675B25">
        <w:rPr>
          <w:rFonts w:cs="Arial"/>
          <w:b/>
          <w:kern w:val="2"/>
          <w:u w:val="single"/>
          <w:lang w:eastAsia="ja-JP"/>
        </w:rPr>
        <w:t xml:space="preserve">: </w:t>
      </w:r>
      <w:r>
        <w:rPr>
          <w:rFonts w:cs="Arial"/>
          <w:kern w:val="2"/>
          <w:u w:val="single"/>
          <w:lang w:eastAsia="ja-JP"/>
        </w:rPr>
        <w:t>There is no need to configure a UE, or for a UE to dynamically determine, to not provide HARQ-ACK information</w:t>
      </w:r>
      <w:r w:rsidRPr="00675B25">
        <w:rPr>
          <w:rFonts w:cs="Arial"/>
          <w:kern w:val="2"/>
          <w:u w:val="single"/>
          <w:lang w:eastAsia="ja-JP"/>
        </w:rPr>
        <w:t>.</w:t>
      </w:r>
    </w:p>
    <w:p w:rsidR="00731DEA" w:rsidRDefault="00731DEA" w:rsidP="005F6FD3">
      <w:pPr>
        <w:spacing w:after="0"/>
        <w:jc w:val="both"/>
        <w:rPr>
          <w:rFonts w:cs="Arial"/>
          <w:b/>
          <w:kern w:val="2"/>
          <w:u w:val="single"/>
          <w:lang w:eastAsia="ja-JP"/>
        </w:rPr>
      </w:pPr>
    </w:p>
    <w:p w:rsidR="00731DEA" w:rsidRDefault="00731DEA" w:rsidP="00731DEA">
      <w:pPr>
        <w:spacing w:after="0"/>
        <w:jc w:val="both"/>
        <w:rPr>
          <w:rFonts w:cs="Arial"/>
          <w:kern w:val="2"/>
          <w:u w:val="single"/>
          <w:lang w:eastAsia="ja-JP"/>
        </w:rPr>
      </w:pPr>
      <w:r w:rsidRPr="00675B25">
        <w:rPr>
          <w:rFonts w:cs="Arial"/>
          <w:b/>
          <w:kern w:val="2"/>
          <w:u w:val="single"/>
          <w:lang w:eastAsia="ja-JP"/>
        </w:rPr>
        <w:t xml:space="preserve">Observation </w:t>
      </w:r>
      <w:r>
        <w:rPr>
          <w:rFonts w:eastAsia="SimSun" w:cs="Arial"/>
          <w:b/>
          <w:kern w:val="2"/>
          <w:u w:val="single"/>
          <w:lang w:eastAsia="zh-CN"/>
        </w:rPr>
        <w:t>6</w:t>
      </w:r>
      <w:r w:rsidRPr="00675B25">
        <w:rPr>
          <w:rFonts w:cs="Arial"/>
          <w:b/>
          <w:kern w:val="2"/>
          <w:u w:val="single"/>
          <w:lang w:eastAsia="ja-JP"/>
        </w:rPr>
        <w:t xml:space="preserve">: </w:t>
      </w:r>
      <w:r>
        <w:rPr>
          <w:rFonts w:cs="Arial"/>
          <w:kern w:val="2"/>
          <w:u w:val="single"/>
          <w:lang w:eastAsia="ja-JP"/>
        </w:rPr>
        <w:t>Rel-15 specifications suffice for multiplexing UCI in a PUSCH for Rel-16 URLLC.</w:t>
      </w:r>
    </w:p>
    <w:p w:rsidR="00DF5101" w:rsidRDefault="00DF5101" w:rsidP="00C651C5">
      <w:pPr>
        <w:spacing w:after="0"/>
        <w:jc w:val="both"/>
        <w:rPr>
          <w:rFonts w:cs="Arial"/>
          <w:b/>
          <w:kern w:val="2"/>
          <w:u w:val="single"/>
          <w:lang w:eastAsia="ja-JP"/>
        </w:rPr>
      </w:pPr>
    </w:p>
    <w:p w:rsidR="00AD1D2D" w:rsidRPr="00D12FFD" w:rsidRDefault="00AD1D2D"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C30797" w:rsidRPr="008C1C3A" w:rsidRDefault="00C30797" w:rsidP="00C30797">
      <w:pPr>
        <w:pStyle w:val="Reference0"/>
        <w:numPr>
          <w:ilvl w:val="0"/>
          <w:numId w:val="15"/>
        </w:numPr>
        <w:spacing w:after="60"/>
      </w:pPr>
      <w:r>
        <w:t>TS 38.213 v15.5.0</w:t>
      </w:r>
      <w:r w:rsidRPr="00C44A43">
        <w:t>, “</w:t>
      </w:r>
      <w:r>
        <w:t>NR; Physical layer procedures for control”</w:t>
      </w:r>
    </w:p>
    <w:p w:rsidR="00006FFB" w:rsidRPr="00355BF7" w:rsidRDefault="00072F59" w:rsidP="003603A7">
      <w:pPr>
        <w:widowControl w:val="0"/>
        <w:numPr>
          <w:ilvl w:val="0"/>
          <w:numId w:val="15"/>
        </w:numPr>
        <w:spacing w:after="60"/>
        <w:jc w:val="both"/>
        <w:rPr>
          <w:rFonts w:eastAsia="SimSun"/>
          <w:lang w:eastAsia="zh-CN"/>
        </w:rPr>
      </w:pPr>
      <w:r>
        <w:rPr>
          <w:lang w:eastAsia="ja-JP"/>
        </w:rPr>
        <w:t>R1-1906955</w:t>
      </w:r>
      <w:r w:rsidR="00477008" w:rsidRPr="00355BF7">
        <w:rPr>
          <w:lang w:eastAsia="ja-JP"/>
        </w:rPr>
        <w:t>, “</w:t>
      </w:r>
      <w:r w:rsidR="00355BF7">
        <w:rPr>
          <w:rFonts w:eastAsia="SimSun"/>
          <w:lang w:eastAsia="zh-CN"/>
        </w:rPr>
        <w:t>D</w:t>
      </w:r>
      <w:r w:rsidR="00355BF7" w:rsidRPr="00355BF7">
        <w:rPr>
          <w:rFonts w:eastAsia="SimSun"/>
          <w:lang w:eastAsia="zh-CN"/>
        </w:rPr>
        <w:t>L Control</w:t>
      </w:r>
      <w:r w:rsidR="00355BF7" w:rsidRPr="00355BF7">
        <w:t xml:space="preserve"> for URLLC</w:t>
      </w:r>
      <w:r w:rsidR="00477008" w:rsidRPr="00355BF7">
        <w:rPr>
          <w:lang w:eastAsia="ja-JP"/>
        </w:rPr>
        <w:t xml:space="preserve">”, </w:t>
      </w:r>
      <w:r w:rsidR="00355BF7">
        <w:rPr>
          <w:lang w:eastAsia="ja-JP"/>
        </w:rPr>
        <w:t>Samsung</w:t>
      </w:r>
    </w:p>
    <w:sectPr w:rsidR="00006FFB" w:rsidRPr="00355BF7" w:rsidSect="005423F6">
      <w:headerReference w:type="default" r:id="rId19"/>
      <w:footerReference w:type="even" r:id="rId20"/>
      <w:footerReference w:type="default" r:id="rId2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159" w:rsidRPr="00C47AD2" w:rsidRDefault="00045159">
      <w:pPr>
        <w:rPr>
          <w:rFonts w:ascii="Arial" w:hAnsi="Arial"/>
          <w:sz w:val="12"/>
        </w:rPr>
      </w:pPr>
      <w:r>
        <w:separator/>
      </w:r>
    </w:p>
  </w:endnote>
  <w:endnote w:type="continuationSeparator" w:id="0">
    <w:p w:rsidR="00045159" w:rsidRPr="00C47AD2" w:rsidRDefault="0004515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F58" w:rsidRDefault="006A5F5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A5F58" w:rsidRDefault="006A5F5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F58" w:rsidRDefault="006A5F5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C79CA">
      <w:rPr>
        <w:rStyle w:val="PageNumber"/>
      </w:rPr>
      <w:t>4</w:t>
    </w:r>
    <w:r>
      <w:rPr>
        <w:rStyle w:val="PageNumber"/>
      </w:rPr>
      <w:fldChar w:fldCharType="end"/>
    </w:r>
  </w:p>
  <w:p w:rsidR="006A5F58" w:rsidRDefault="006A5F5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159" w:rsidRPr="00C47AD2" w:rsidRDefault="00045159">
      <w:pPr>
        <w:rPr>
          <w:rFonts w:ascii="Arial" w:hAnsi="Arial"/>
          <w:sz w:val="12"/>
        </w:rPr>
      </w:pPr>
      <w:r>
        <w:separator/>
      </w:r>
    </w:p>
  </w:footnote>
  <w:footnote w:type="continuationSeparator" w:id="0">
    <w:p w:rsidR="00045159" w:rsidRPr="00C47AD2" w:rsidRDefault="0004515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F58" w:rsidRDefault="006A5F5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137E50"/>
    <w:multiLevelType w:val="hybridMultilevel"/>
    <w:tmpl w:val="1AEE6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4"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1"/>
  </w:num>
  <w:num w:numId="6">
    <w:abstractNumId w:val="19"/>
  </w:num>
  <w:num w:numId="7">
    <w:abstractNumId w:val="12"/>
  </w:num>
  <w:num w:numId="8">
    <w:abstractNumId w:val="9"/>
  </w:num>
  <w:num w:numId="9">
    <w:abstractNumId w:val="16"/>
  </w:num>
  <w:num w:numId="10">
    <w:abstractNumId w:val="3"/>
  </w:num>
  <w:num w:numId="11">
    <w:abstractNumId w:val="5"/>
  </w:num>
  <w:num w:numId="12">
    <w:abstractNumId w:val="2"/>
  </w:num>
  <w:num w:numId="13">
    <w:abstractNumId w:val="18"/>
  </w:num>
  <w:num w:numId="14">
    <w:abstractNumId w:val="13"/>
  </w:num>
  <w:num w:numId="15">
    <w:abstractNumId w:val="17"/>
  </w:num>
  <w:num w:numId="16">
    <w:abstractNumId w:val="14"/>
  </w:num>
  <w:num w:numId="17">
    <w:abstractNumId w:val="4"/>
  </w:num>
  <w:num w:numId="18">
    <w:abstractNumId w:val="8"/>
  </w:num>
  <w:num w:numId="1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746"/>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159"/>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9"/>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DA4"/>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4B3E"/>
    <w:rsid w:val="00145067"/>
    <w:rsid w:val="001457AD"/>
    <w:rsid w:val="00145C19"/>
    <w:rsid w:val="00145DB2"/>
    <w:rsid w:val="00145E83"/>
    <w:rsid w:val="0014602F"/>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416"/>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BF7"/>
    <w:rsid w:val="00355E05"/>
    <w:rsid w:val="00356978"/>
    <w:rsid w:val="00356A84"/>
    <w:rsid w:val="00356F24"/>
    <w:rsid w:val="003571E7"/>
    <w:rsid w:val="0035726B"/>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2B0F"/>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0BC6"/>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1D1"/>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033"/>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16E"/>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3A2"/>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28F"/>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C6F"/>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5FC3"/>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3"/>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F56"/>
    <w:rsid w:val="00A3654B"/>
    <w:rsid w:val="00A36580"/>
    <w:rsid w:val="00A365A2"/>
    <w:rsid w:val="00A369E7"/>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0EB"/>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6B2C"/>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708"/>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D2D"/>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F4D"/>
    <w:rsid w:val="00B2133C"/>
    <w:rsid w:val="00B2152A"/>
    <w:rsid w:val="00B21F6E"/>
    <w:rsid w:val="00B226F0"/>
    <w:rsid w:val="00B22BBB"/>
    <w:rsid w:val="00B22DC2"/>
    <w:rsid w:val="00B2318E"/>
    <w:rsid w:val="00B2333A"/>
    <w:rsid w:val="00B23372"/>
    <w:rsid w:val="00B236F5"/>
    <w:rsid w:val="00B23A7F"/>
    <w:rsid w:val="00B23FCC"/>
    <w:rsid w:val="00B244F1"/>
    <w:rsid w:val="00B2453B"/>
    <w:rsid w:val="00B24CE5"/>
    <w:rsid w:val="00B2508F"/>
    <w:rsid w:val="00B25B57"/>
    <w:rsid w:val="00B25BA8"/>
    <w:rsid w:val="00B26041"/>
    <w:rsid w:val="00B2619E"/>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697"/>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4E4"/>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9CA"/>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0DC"/>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72B"/>
    <w:rsid w:val="00E5385A"/>
    <w:rsid w:val="00E53B62"/>
    <w:rsid w:val="00E53C2C"/>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4"/>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B5C"/>
    <w:rsid w:val="00F32E74"/>
    <w:rsid w:val="00F32ECE"/>
    <w:rsid w:val="00F330FF"/>
    <w:rsid w:val="00F33AFB"/>
    <w:rsid w:val="00F3402F"/>
    <w:rsid w:val="00F340D6"/>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6F64"/>
    <w:rsid w:val="00F4772A"/>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BF8"/>
    <w:rsid w:val="00FC2C39"/>
    <w:rsid w:val="00FC2ED5"/>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B2210"/>
  <w15:docId w15:val="{DE9B7465-DE60-4568-BDDF-B707997C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529772">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7C1097-6EA1-40A2-BFFB-DF10F0EAB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2128</TotalTime>
  <Pages>5</Pages>
  <Words>3030</Words>
  <Characters>17271</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61</cp:revision>
  <cp:lastPrinted>2010-03-24T02:20:00Z</cp:lastPrinted>
  <dcterms:created xsi:type="dcterms:W3CDTF">2019-03-25T20:00:00Z</dcterms:created>
  <dcterms:modified xsi:type="dcterms:W3CDTF">2019-05-02T16:01:00Z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